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4D7D" w14:textId="10D3B1A6" w:rsidR="00457547" w:rsidRPr="00321E8D" w:rsidRDefault="00457547" w:rsidP="00457547">
      <w:pPr>
        <w:pStyle w:val="Default"/>
        <w:jc w:val="center"/>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令和４年度補正予算</w:t>
      </w:r>
    </w:p>
    <w:p w14:paraId="71457153" w14:textId="2452E1D5" w:rsidR="00457547" w:rsidRPr="00321E8D" w:rsidRDefault="00457547" w:rsidP="00457547">
      <w:pPr>
        <w:pStyle w:val="Default"/>
        <w:jc w:val="center"/>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文部科学省</w:t>
      </w:r>
      <w:r w:rsidRPr="00321E8D">
        <w:rPr>
          <w:rFonts w:ascii="ＭＳ ゴシック" w:eastAsia="ＭＳ ゴシック" w:hAnsi="ＭＳ ゴシック"/>
          <w:sz w:val="21"/>
          <w:szCs w:val="21"/>
        </w:rPr>
        <w:t xml:space="preserve"> </w:t>
      </w:r>
      <w:r w:rsidRPr="00321E8D">
        <w:rPr>
          <w:rFonts w:ascii="ＭＳ ゴシック" w:eastAsia="ＭＳ ゴシック" w:hAnsi="ＭＳ ゴシック" w:hint="eastAsia"/>
          <w:sz w:val="21"/>
          <w:szCs w:val="21"/>
        </w:rPr>
        <w:t>中小企業イノベーション創出推進事業</w:t>
      </w:r>
    </w:p>
    <w:p w14:paraId="101970D8" w14:textId="5D81FD61" w:rsidR="00457547" w:rsidRPr="00321E8D" w:rsidRDefault="00FE54B8" w:rsidP="00457547">
      <w:pPr>
        <w:pStyle w:val="Defaul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核融合</w:t>
      </w:r>
      <w:r w:rsidR="00457547" w:rsidRPr="00321E8D">
        <w:rPr>
          <w:rFonts w:ascii="ＭＳ ゴシック" w:eastAsia="ＭＳ ゴシック" w:hAnsi="ＭＳ ゴシック" w:hint="eastAsia"/>
          <w:sz w:val="21"/>
          <w:szCs w:val="21"/>
        </w:rPr>
        <w:t>分野</w:t>
      </w:r>
    </w:p>
    <w:p w14:paraId="3B0AD354" w14:textId="2FEC7C60" w:rsidR="00457547" w:rsidRPr="00321E8D" w:rsidRDefault="00457547" w:rsidP="00457547">
      <w:pPr>
        <w:pStyle w:val="Default"/>
        <w:jc w:val="center"/>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審査実施要領</w:t>
      </w:r>
    </w:p>
    <w:p w14:paraId="3ACE20F9" w14:textId="77777777" w:rsidR="00457547" w:rsidRPr="00321E8D" w:rsidRDefault="00457547" w:rsidP="00457547">
      <w:pPr>
        <w:pStyle w:val="Default"/>
        <w:jc w:val="both"/>
        <w:rPr>
          <w:rFonts w:ascii="ＭＳ ゴシック" w:eastAsia="ＭＳ ゴシック" w:hAnsi="ＭＳ ゴシック"/>
          <w:sz w:val="21"/>
          <w:szCs w:val="21"/>
        </w:rPr>
      </w:pPr>
    </w:p>
    <w:p w14:paraId="295A1496" w14:textId="262F0B21" w:rsidR="00457547" w:rsidRPr="00321E8D" w:rsidRDefault="00457547" w:rsidP="00457547">
      <w:pPr>
        <w:pStyle w:val="Default"/>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第１ 趣旨</w:t>
      </w:r>
    </w:p>
    <w:p w14:paraId="7FD47483" w14:textId="2D3F4DE7" w:rsidR="00457547" w:rsidRPr="00321E8D" w:rsidRDefault="00457547" w:rsidP="00457547">
      <w:pPr>
        <w:pStyle w:val="Default"/>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「令和４年度補正予算文部科学省中小企業イノベーション創出推進事業</w:t>
      </w:r>
      <w:r w:rsidR="00FE54B8">
        <w:rPr>
          <w:rFonts w:ascii="ＭＳ ゴシック" w:eastAsia="ＭＳ ゴシック" w:hAnsi="ＭＳ ゴシック" w:hint="eastAsia"/>
          <w:sz w:val="21"/>
          <w:szCs w:val="21"/>
        </w:rPr>
        <w:t>核融合</w:t>
      </w:r>
      <w:r w:rsidRPr="00321E8D">
        <w:rPr>
          <w:rFonts w:ascii="ＭＳ ゴシック" w:eastAsia="ＭＳ ゴシック" w:hAnsi="ＭＳ ゴシック" w:hint="eastAsia"/>
          <w:sz w:val="21"/>
          <w:szCs w:val="21"/>
        </w:rPr>
        <w:t>分野」（以下「本プログラム」という。）の公募において応募された事業の採択にあたり、文部科学省及び基金設置法人である一般社団法人低炭素投資促進機構（以下「</w:t>
      </w:r>
      <w:r w:rsidRPr="00321E8D">
        <w:rPr>
          <w:rFonts w:ascii="ＭＳ ゴシック" w:eastAsia="ＭＳ ゴシック" w:hAnsi="ＭＳ ゴシック"/>
          <w:sz w:val="21"/>
          <w:szCs w:val="21"/>
        </w:rPr>
        <w:t>GIO</w:t>
      </w:r>
      <w:r w:rsidRPr="00321E8D">
        <w:rPr>
          <w:rFonts w:ascii="ＭＳ ゴシック" w:eastAsia="ＭＳ ゴシック" w:hAnsi="ＭＳ ゴシック" w:hint="eastAsia"/>
          <w:sz w:val="21"/>
          <w:szCs w:val="21"/>
        </w:rPr>
        <w:t>」という。）は、本要領に定めるところにより、事業（プロジェクト）の採択に係る審査（以下「審査」という。）を実施する。</w:t>
      </w:r>
    </w:p>
    <w:p w14:paraId="6EF5CABC" w14:textId="77777777" w:rsidR="00457547" w:rsidRPr="00321E8D" w:rsidRDefault="00457547" w:rsidP="00457547">
      <w:pPr>
        <w:pStyle w:val="Default"/>
        <w:jc w:val="both"/>
        <w:rPr>
          <w:rFonts w:ascii="ＭＳ ゴシック" w:eastAsia="ＭＳ ゴシック" w:hAnsi="ＭＳ ゴシック"/>
          <w:sz w:val="21"/>
          <w:szCs w:val="21"/>
        </w:rPr>
      </w:pPr>
    </w:p>
    <w:p w14:paraId="1486C45F" w14:textId="77777777" w:rsidR="00457547" w:rsidRPr="00321E8D" w:rsidRDefault="00457547" w:rsidP="00457547">
      <w:pPr>
        <w:pStyle w:val="Default"/>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第２</w:t>
      </w:r>
      <w:r w:rsidRPr="00321E8D">
        <w:rPr>
          <w:rFonts w:ascii="ＭＳ ゴシック" w:eastAsia="ＭＳ ゴシック" w:hAnsi="ＭＳ ゴシック"/>
          <w:sz w:val="21"/>
          <w:szCs w:val="21"/>
        </w:rPr>
        <w:t xml:space="preserve"> </w:t>
      </w:r>
      <w:r w:rsidRPr="00321E8D">
        <w:rPr>
          <w:rFonts w:ascii="ＭＳ ゴシック" w:eastAsia="ＭＳ ゴシック" w:hAnsi="ＭＳ ゴシック" w:hint="eastAsia"/>
          <w:sz w:val="21"/>
          <w:szCs w:val="21"/>
        </w:rPr>
        <w:t>採択審査委員会</w:t>
      </w:r>
      <w:r w:rsidRPr="00321E8D">
        <w:rPr>
          <w:rFonts w:ascii="ＭＳ ゴシック" w:eastAsia="ＭＳ ゴシック" w:hAnsi="ＭＳ ゴシック"/>
          <w:sz w:val="21"/>
          <w:szCs w:val="21"/>
        </w:rPr>
        <w:t xml:space="preserve"> </w:t>
      </w:r>
    </w:p>
    <w:p w14:paraId="112830E1" w14:textId="22CD0653" w:rsidR="00457547" w:rsidRPr="00321E8D" w:rsidRDefault="00457547" w:rsidP="00E04E91">
      <w:pPr>
        <w:pStyle w:val="Default"/>
        <w:numPr>
          <w:ilvl w:val="0"/>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選考の公正及び適正を期するため、</w:t>
      </w:r>
      <w:r w:rsidRPr="00321E8D">
        <w:rPr>
          <w:rFonts w:ascii="ＭＳ ゴシック" w:eastAsia="ＭＳ ゴシック" w:hAnsi="ＭＳ ゴシック"/>
          <w:sz w:val="21"/>
          <w:szCs w:val="21"/>
        </w:rPr>
        <w:t>GIO</w:t>
      </w:r>
      <w:r w:rsidRPr="00321E8D">
        <w:rPr>
          <w:rFonts w:ascii="ＭＳ ゴシック" w:eastAsia="ＭＳ ゴシック" w:hAnsi="ＭＳ ゴシック" w:hint="eastAsia"/>
          <w:sz w:val="21"/>
          <w:szCs w:val="21"/>
        </w:rPr>
        <w:t>は、提案された事業の評価、審査及び採択決定の実施にあたり、採択審査委員会を設置する。</w:t>
      </w:r>
    </w:p>
    <w:p w14:paraId="6DDAC200" w14:textId="77777777" w:rsidR="00E541CB" w:rsidRPr="00321E8D" w:rsidRDefault="00457547" w:rsidP="00E541CB">
      <w:pPr>
        <w:pStyle w:val="Default"/>
        <w:numPr>
          <w:ilvl w:val="0"/>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採択審査委員会は、本プログラムのプロジェクトリーダーを委員長とし、次の条件を満たす者のうち、</w:t>
      </w:r>
      <w:r w:rsidRPr="00321E8D">
        <w:rPr>
          <w:rFonts w:ascii="ＭＳ ゴシック" w:eastAsia="ＭＳ ゴシック" w:hAnsi="ＭＳ ゴシック"/>
          <w:sz w:val="21"/>
          <w:szCs w:val="21"/>
        </w:rPr>
        <w:t>GIO</w:t>
      </w:r>
      <w:r w:rsidRPr="00321E8D">
        <w:rPr>
          <w:rFonts w:ascii="ＭＳ ゴシック" w:eastAsia="ＭＳ ゴシック" w:hAnsi="ＭＳ ゴシック" w:hint="eastAsia"/>
          <w:sz w:val="21"/>
          <w:szCs w:val="21"/>
        </w:rPr>
        <w:t>が審査委員（以下「委員」という。）として委嘱した外部有識者等により構成する。</w:t>
      </w:r>
    </w:p>
    <w:p w14:paraId="52FCBCB6" w14:textId="7C517D59" w:rsidR="00457547" w:rsidRPr="00321E8D" w:rsidRDefault="00457547" w:rsidP="00E541CB">
      <w:pPr>
        <w:pStyle w:val="Default"/>
        <w:numPr>
          <w:ilvl w:val="1"/>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本プログラムに係るビジネス・技術に関して十分な見識と審査能力を有し、公正かつ中立な立場から審査を行うことができる者であること。</w:t>
      </w:r>
    </w:p>
    <w:p w14:paraId="44E07A6B" w14:textId="6162230E" w:rsidR="00457547" w:rsidRPr="00321E8D" w:rsidRDefault="00457547" w:rsidP="00E04E91">
      <w:pPr>
        <w:pStyle w:val="Default"/>
        <w:numPr>
          <w:ilvl w:val="1"/>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その氏名、所属及び審査結果の公表について、あらかじめ同意することができる者であること。</w:t>
      </w:r>
    </w:p>
    <w:p w14:paraId="72C52EB7" w14:textId="5D42A934" w:rsidR="00457547" w:rsidRPr="00321E8D" w:rsidRDefault="00457547" w:rsidP="00E04E91">
      <w:pPr>
        <w:pStyle w:val="Default"/>
        <w:numPr>
          <w:ilvl w:val="0"/>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採択審査委員会は、委員の過半数の出席をもって開催する。</w:t>
      </w:r>
    </w:p>
    <w:p w14:paraId="119E0623" w14:textId="380F88A8" w:rsidR="00457547" w:rsidRPr="00321E8D" w:rsidRDefault="00457547" w:rsidP="00E04E91">
      <w:pPr>
        <w:pStyle w:val="Default"/>
        <w:numPr>
          <w:ilvl w:val="0"/>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本プログラムの</w:t>
      </w:r>
      <w:r w:rsidR="00FE54B8">
        <w:rPr>
          <w:rFonts w:ascii="ＭＳ ゴシック" w:eastAsia="ＭＳ ゴシック" w:hAnsi="ＭＳ ゴシック" w:hint="eastAsia"/>
          <w:sz w:val="21"/>
          <w:szCs w:val="21"/>
        </w:rPr>
        <w:t>統括プロジェクト</w:t>
      </w:r>
      <w:r w:rsidRPr="00321E8D">
        <w:rPr>
          <w:rFonts w:ascii="ＭＳ ゴシック" w:eastAsia="ＭＳ ゴシック" w:hAnsi="ＭＳ ゴシック" w:hint="eastAsia"/>
          <w:sz w:val="21"/>
          <w:szCs w:val="21"/>
        </w:rPr>
        <w:t>マネージャー（以下「</w:t>
      </w:r>
      <w:r w:rsidR="00FE54B8">
        <w:rPr>
          <w:rFonts w:ascii="ＭＳ ゴシック" w:eastAsia="ＭＳ ゴシック" w:hAnsi="ＭＳ ゴシック" w:hint="eastAsia"/>
          <w:sz w:val="21"/>
          <w:szCs w:val="21"/>
        </w:rPr>
        <w:t>統括</w:t>
      </w:r>
      <w:r w:rsidRPr="00321E8D">
        <w:rPr>
          <w:rFonts w:ascii="ＭＳ ゴシック" w:eastAsia="ＭＳ ゴシック" w:hAnsi="ＭＳ ゴシック"/>
          <w:sz w:val="21"/>
          <w:szCs w:val="21"/>
        </w:rPr>
        <w:t>PM</w:t>
      </w:r>
      <w:r w:rsidRPr="00321E8D">
        <w:rPr>
          <w:rFonts w:ascii="ＭＳ ゴシック" w:eastAsia="ＭＳ ゴシック" w:hAnsi="ＭＳ ゴシック" w:hint="eastAsia"/>
          <w:sz w:val="21"/>
          <w:szCs w:val="21"/>
        </w:rPr>
        <w:t>」という。）、文部科学省及び関係府省は、採択審査委員会においてオブザーバーとして参加することができる。</w:t>
      </w:r>
    </w:p>
    <w:p w14:paraId="765E36AB" w14:textId="46FA5F96" w:rsidR="00457547" w:rsidRPr="00321E8D" w:rsidRDefault="00457547" w:rsidP="00E04E91">
      <w:pPr>
        <w:pStyle w:val="Default"/>
        <w:numPr>
          <w:ilvl w:val="0"/>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公正かつ中立な審査を行う観点から、委員は、その任期中は、本プログラムへ応募（研究担当者としての参加を含む。）することができない。</w:t>
      </w:r>
    </w:p>
    <w:p w14:paraId="779317B1" w14:textId="0E31CD12" w:rsidR="00457547" w:rsidRPr="00321E8D" w:rsidRDefault="00457547" w:rsidP="00E04E91">
      <w:pPr>
        <w:pStyle w:val="Default"/>
        <w:numPr>
          <w:ilvl w:val="0"/>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公正かつ中立な審査を行う観点から、審査対象となる事業と利害関係を有する委員は、当該事業の審査には参加できない。なお、利害関係を有する委員とは、当該委員が次の（１）から（６）のいずれかに該当する場合とする。</w:t>
      </w:r>
    </w:p>
    <w:p w14:paraId="6100E120" w14:textId="2794DB45" w:rsidR="00457547" w:rsidRPr="00321E8D" w:rsidRDefault="00457547" w:rsidP="00E04E91">
      <w:pPr>
        <w:pStyle w:val="Default"/>
        <w:numPr>
          <w:ilvl w:val="1"/>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当該事業の</w:t>
      </w:r>
      <w:r w:rsidR="000F2E40">
        <w:rPr>
          <w:rFonts w:ascii="ＭＳ ゴシック" w:eastAsia="ＭＳ ゴシック" w:hAnsi="ＭＳ ゴシック" w:hint="eastAsia"/>
          <w:sz w:val="21"/>
          <w:szCs w:val="21"/>
        </w:rPr>
        <w:t>提出</w:t>
      </w:r>
      <w:r w:rsidRPr="00321E8D">
        <w:rPr>
          <w:rFonts w:ascii="ＭＳ ゴシック" w:eastAsia="ＭＳ ゴシック" w:hAnsi="ＭＳ ゴシック" w:hint="eastAsia"/>
          <w:sz w:val="21"/>
          <w:szCs w:val="21"/>
        </w:rPr>
        <w:t>書類の中に、何らかの形で委員自身が参画する内容の記載があった場合</w:t>
      </w:r>
      <w:r w:rsidRPr="00321E8D">
        <w:rPr>
          <w:rFonts w:ascii="ＭＳ ゴシック" w:eastAsia="ＭＳ ゴシック" w:hAnsi="ＭＳ ゴシック"/>
          <w:sz w:val="21"/>
          <w:szCs w:val="21"/>
        </w:rPr>
        <w:t xml:space="preserve"> </w:t>
      </w:r>
    </w:p>
    <w:p w14:paraId="79C98454" w14:textId="14ACB498" w:rsidR="00457547" w:rsidRPr="00321E8D" w:rsidRDefault="00457547" w:rsidP="00E04E91">
      <w:pPr>
        <w:pStyle w:val="Default"/>
        <w:numPr>
          <w:ilvl w:val="1"/>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委員が所属している法人等から申請があった場合</w:t>
      </w:r>
    </w:p>
    <w:p w14:paraId="42E68672" w14:textId="45B50C8A" w:rsidR="00457547" w:rsidRPr="00321E8D" w:rsidRDefault="00457547" w:rsidP="00E04E91">
      <w:pPr>
        <w:pStyle w:val="Default"/>
        <w:numPr>
          <w:ilvl w:val="1"/>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委員自身が、過去</w:t>
      </w:r>
      <w:r w:rsidR="00097B16">
        <w:rPr>
          <w:rFonts w:ascii="ＭＳ ゴシック" w:eastAsia="ＭＳ ゴシック" w:hAnsi="ＭＳ ゴシック" w:hint="eastAsia"/>
          <w:sz w:val="21"/>
          <w:szCs w:val="21"/>
        </w:rPr>
        <w:t>5</w:t>
      </w:r>
      <w:r w:rsidRPr="00321E8D">
        <w:rPr>
          <w:rFonts w:ascii="ＭＳ ゴシック" w:eastAsia="ＭＳ ゴシック" w:hAnsi="ＭＳ ゴシック" w:hint="eastAsia"/>
          <w:sz w:val="21"/>
          <w:szCs w:val="21"/>
        </w:rPr>
        <w:t>年以内に代表事業者から寄附を受けている場合</w:t>
      </w:r>
    </w:p>
    <w:p w14:paraId="515EB41A" w14:textId="4DAEEC83" w:rsidR="00457547" w:rsidRPr="00321E8D" w:rsidRDefault="00457547" w:rsidP="00E04E91">
      <w:pPr>
        <w:pStyle w:val="Default"/>
        <w:numPr>
          <w:ilvl w:val="1"/>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委員自身が、過去</w:t>
      </w:r>
      <w:r w:rsidR="00097B16">
        <w:rPr>
          <w:rFonts w:ascii="ＭＳ ゴシック" w:eastAsia="ＭＳ ゴシック" w:hAnsi="ＭＳ ゴシック" w:hint="eastAsia"/>
          <w:sz w:val="21"/>
          <w:szCs w:val="21"/>
        </w:rPr>
        <w:t>5</w:t>
      </w:r>
      <w:r w:rsidRPr="00321E8D">
        <w:rPr>
          <w:rFonts w:ascii="ＭＳ ゴシック" w:eastAsia="ＭＳ ゴシック" w:hAnsi="ＭＳ ゴシック" w:hint="eastAsia"/>
          <w:sz w:val="21"/>
          <w:szCs w:val="21"/>
        </w:rPr>
        <w:t>年以内に代表事業者と共同研究又は共同で事業を行い且つ</w:t>
      </w:r>
      <w:r w:rsidRPr="00321E8D">
        <w:rPr>
          <w:rFonts w:ascii="ＭＳ ゴシック" w:eastAsia="ＭＳ ゴシック" w:hAnsi="ＭＳ ゴシック" w:hint="eastAsia"/>
          <w:sz w:val="21"/>
          <w:szCs w:val="21"/>
        </w:rPr>
        <w:lastRenderedPageBreak/>
        <w:t>そのための資金を審査委員自身が受けている場合</w:t>
      </w:r>
    </w:p>
    <w:p w14:paraId="1AE17B52" w14:textId="06E8EE95" w:rsidR="00457547" w:rsidRPr="00321E8D" w:rsidRDefault="00457547" w:rsidP="00E04E91">
      <w:pPr>
        <w:pStyle w:val="Default"/>
        <w:numPr>
          <w:ilvl w:val="1"/>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委員自身と代表事業者との間に、過去</w:t>
      </w:r>
      <w:r w:rsidRPr="00321E8D">
        <w:rPr>
          <w:rFonts w:ascii="ＭＳ ゴシック" w:eastAsia="ＭＳ ゴシック" w:hAnsi="ＭＳ ゴシック"/>
          <w:sz w:val="21"/>
          <w:szCs w:val="21"/>
        </w:rPr>
        <w:t>5</w:t>
      </w:r>
      <w:r w:rsidRPr="00321E8D">
        <w:rPr>
          <w:rFonts w:ascii="ＭＳ ゴシック" w:eastAsia="ＭＳ ゴシック" w:hAnsi="ＭＳ ゴシック" w:hint="eastAsia"/>
          <w:sz w:val="21"/>
          <w:szCs w:val="21"/>
        </w:rPr>
        <w:t>年以内に取引があり且つ事業者からその対価を審査委員自身が受け取っている場合</w:t>
      </w:r>
    </w:p>
    <w:p w14:paraId="5744A96B" w14:textId="2177B55D" w:rsidR="00457547" w:rsidRPr="00321E8D" w:rsidRDefault="00457547" w:rsidP="00E04E91">
      <w:pPr>
        <w:pStyle w:val="Default"/>
        <w:numPr>
          <w:ilvl w:val="1"/>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その他、事業者（事業者が法人の場合はその役員、その他</w:t>
      </w:r>
      <w:r w:rsidR="000F2E40">
        <w:rPr>
          <w:rFonts w:ascii="ＭＳ ゴシック" w:eastAsia="ＭＳ ゴシック" w:hAnsi="ＭＳ ゴシック" w:hint="eastAsia"/>
          <w:sz w:val="21"/>
          <w:szCs w:val="21"/>
        </w:rPr>
        <w:t>提出書類</w:t>
      </w:r>
      <w:r w:rsidRPr="00321E8D">
        <w:rPr>
          <w:rFonts w:ascii="ＭＳ ゴシック" w:eastAsia="ＭＳ ゴシック" w:hAnsi="ＭＳ ゴシック" w:hint="eastAsia"/>
          <w:sz w:val="21"/>
          <w:szCs w:val="21"/>
        </w:rPr>
        <w:t>の中の共同参画者等を含む）との間に深い利害関係があり、当該事業の審査を行った場合に社会通念上の疑義を抱かれるおそれがある場合</w:t>
      </w:r>
    </w:p>
    <w:p w14:paraId="0024434B" w14:textId="08756953" w:rsidR="00457547" w:rsidRPr="00321E8D" w:rsidRDefault="00457547" w:rsidP="00E04E91">
      <w:pPr>
        <w:pStyle w:val="Default"/>
        <w:numPr>
          <w:ilvl w:val="0"/>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審査対象となる事業と利害関係を有する委員は、審査の実施前までに、必ず文部科学省及び</w:t>
      </w:r>
      <w:r w:rsidRPr="00321E8D">
        <w:rPr>
          <w:rFonts w:ascii="ＭＳ ゴシック" w:eastAsia="ＭＳ ゴシック" w:hAnsi="ＭＳ ゴシック"/>
          <w:sz w:val="21"/>
          <w:szCs w:val="21"/>
        </w:rPr>
        <w:t>GIO</w:t>
      </w:r>
      <w:r w:rsidRPr="00321E8D">
        <w:rPr>
          <w:rFonts w:ascii="ＭＳ ゴシック" w:eastAsia="ＭＳ ゴシック" w:hAnsi="ＭＳ ゴシック" w:hint="eastAsia"/>
          <w:sz w:val="21"/>
          <w:szCs w:val="21"/>
        </w:rPr>
        <w:t>にその旨を通知するものとする。特に、前項（６）に該当する場合、文部科学省及び</w:t>
      </w:r>
      <w:r w:rsidRPr="00321E8D">
        <w:rPr>
          <w:rFonts w:ascii="ＭＳ ゴシック" w:eastAsia="ＭＳ ゴシック" w:hAnsi="ＭＳ ゴシック"/>
          <w:sz w:val="21"/>
          <w:szCs w:val="21"/>
        </w:rPr>
        <w:t>GIO</w:t>
      </w:r>
      <w:r w:rsidRPr="00321E8D">
        <w:rPr>
          <w:rFonts w:ascii="ＭＳ ゴシック" w:eastAsia="ＭＳ ゴシック" w:hAnsi="ＭＳ ゴシック" w:hint="eastAsia"/>
          <w:sz w:val="21"/>
          <w:szCs w:val="21"/>
        </w:rPr>
        <w:t>は審査委員会に当該委員の審査の可否についての決定を求めなければならない。ただし、当該審査委員自ら当該競争参加者の審査を辞退した場合はその限りではない。</w:t>
      </w:r>
    </w:p>
    <w:p w14:paraId="0A364A6C" w14:textId="1B563749" w:rsidR="00457547" w:rsidRPr="00321E8D" w:rsidRDefault="00457547" w:rsidP="00E04E91">
      <w:pPr>
        <w:pStyle w:val="Default"/>
        <w:numPr>
          <w:ilvl w:val="0"/>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委員長は、委員の中から委員長代理を指名し、委員長が職務を実施できないときは、その職務を代理させる。</w:t>
      </w:r>
    </w:p>
    <w:p w14:paraId="0F546492" w14:textId="5593A819" w:rsidR="00457547" w:rsidRPr="00877EE1" w:rsidRDefault="00457547" w:rsidP="00E04E91">
      <w:pPr>
        <w:pStyle w:val="Default"/>
        <w:numPr>
          <w:ilvl w:val="0"/>
          <w:numId w:val="1"/>
        </w:numPr>
        <w:jc w:val="both"/>
        <w:rPr>
          <w:rFonts w:ascii="ＭＳ ゴシック" w:eastAsia="ＭＳ ゴシック" w:hAnsi="ＭＳ ゴシック"/>
          <w:sz w:val="21"/>
          <w:szCs w:val="21"/>
        </w:rPr>
      </w:pPr>
      <w:r w:rsidRPr="00877EE1">
        <w:rPr>
          <w:rFonts w:ascii="ＭＳ ゴシック" w:eastAsia="ＭＳ ゴシック" w:hAnsi="ＭＳ ゴシック" w:hint="eastAsia"/>
          <w:sz w:val="21"/>
          <w:szCs w:val="21"/>
        </w:rPr>
        <w:t>委員及び</w:t>
      </w:r>
      <w:r w:rsidR="00FE54B8">
        <w:rPr>
          <w:rFonts w:ascii="ＭＳ ゴシック" w:eastAsia="ＭＳ ゴシック" w:hAnsi="ＭＳ ゴシック" w:hint="eastAsia"/>
          <w:sz w:val="21"/>
          <w:szCs w:val="21"/>
        </w:rPr>
        <w:t>統括</w:t>
      </w:r>
      <w:r w:rsidRPr="00877EE1">
        <w:rPr>
          <w:rFonts w:ascii="ＭＳ ゴシック" w:eastAsia="ＭＳ ゴシック" w:hAnsi="ＭＳ ゴシック"/>
          <w:sz w:val="21"/>
          <w:szCs w:val="21"/>
        </w:rPr>
        <w:t>PM</w:t>
      </w:r>
      <w:r w:rsidRPr="00877EE1">
        <w:rPr>
          <w:rFonts w:ascii="ＭＳ ゴシック" w:eastAsia="ＭＳ ゴシック" w:hAnsi="ＭＳ ゴシック" w:hint="eastAsia"/>
          <w:sz w:val="21"/>
          <w:szCs w:val="21"/>
        </w:rPr>
        <w:t>等オブザーバーは、審査により知り得た情報について、文部科学省及び</w:t>
      </w:r>
      <w:r w:rsidRPr="00877EE1">
        <w:rPr>
          <w:rFonts w:ascii="ＭＳ ゴシック" w:eastAsia="ＭＳ ゴシック" w:hAnsi="ＭＳ ゴシック"/>
          <w:sz w:val="21"/>
          <w:szCs w:val="21"/>
        </w:rPr>
        <w:t>GIO</w:t>
      </w:r>
      <w:r w:rsidRPr="00877EE1">
        <w:rPr>
          <w:rFonts w:ascii="ＭＳ ゴシック" w:eastAsia="ＭＳ ゴシック" w:hAnsi="ＭＳ ゴシック" w:hint="eastAsia"/>
          <w:sz w:val="21"/>
          <w:szCs w:val="21"/>
        </w:rPr>
        <w:t>が認める場合を除き、外部に漏らし、又は自身の研究もしくは業務に利用してはならない。委員の職を退いた後も、同様とする。</w:t>
      </w:r>
    </w:p>
    <w:p w14:paraId="33A2FCAC" w14:textId="1CA4AE99" w:rsidR="00457547" w:rsidRPr="00321E8D" w:rsidRDefault="00457547" w:rsidP="00E04E91">
      <w:pPr>
        <w:pStyle w:val="Default"/>
        <w:numPr>
          <w:ilvl w:val="0"/>
          <w:numId w:val="1"/>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委員は、当該審査について不公正な働きかけがあった場合は、すみやかに事務局である文部科学省と</w:t>
      </w:r>
      <w:r w:rsidRPr="00321E8D">
        <w:rPr>
          <w:rFonts w:ascii="ＭＳ ゴシック" w:eastAsia="ＭＳ ゴシック" w:hAnsi="ＭＳ ゴシック"/>
          <w:sz w:val="21"/>
          <w:szCs w:val="21"/>
        </w:rPr>
        <w:t>GIO</w:t>
      </w:r>
      <w:r w:rsidRPr="00321E8D">
        <w:rPr>
          <w:rFonts w:ascii="ＭＳ ゴシック" w:eastAsia="ＭＳ ゴシック" w:hAnsi="ＭＳ ゴシック" w:hint="eastAsia"/>
          <w:sz w:val="21"/>
          <w:szCs w:val="21"/>
        </w:rPr>
        <w:t>に報告しなければならない。また、文部科学省と</w:t>
      </w:r>
      <w:r w:rsidRPr="00321E8D">
        <w:rPr>
          <w:rFonts w:ascii="ＭＳ ゴシック" w:eastAsia="ＭＳ ゴシック" w:hAnsi="ＭＳ ゴシック"/>
          <w:sz w:val="21"/>
          <w:szCs w:val="21"/>
        </w:rPr>
        <w:t>GIO</w:t>
      </w:r>
      <w:r w:rsidRPr="00321E8D">
        <w:rPr>
          <w:rFonts w:ascii="ＭＳ ゴシック" w:eastAsia="ＭＳ ゴシック" w:hAnsi="ＭＳ ゴシック" w:hint="eastAsia"/>
          <w:sz w:val="21"/>
          <w:szCs w:val="21"/>
        </w:rPr>
        <w:t>は前項の報告を受けた場合は適切に対処しなければならない。</w:t>
      </w:r>
    </w:p>
    <w:p w14:paraId="05F4A2A3" w14:textId="77777777" w:rsidR="00457547" w:rsidRPr="00321E8D" w:rsidRDefault="00457547" w:rsidP="00457547">
      <w:pPr>
        <w:pStyle w:val="Default"/>
        <w:jc w:val="both"/>
        <w:rPr>
          <w:rFonts w:ascii="ＭＳ ゴシック" w:eastAsia="ＭＳ ゴシック" w:hAnsi="ＭＳ ゴシック"/>
          <w:sz w:val="21"/>
          <w:szCs w:val="21"/>
        </w:rPr>
      </w:pPr>
    </w:p>
    <w:p w14:paraId="0EC41ED7" w14:textId="74CAE7C4" w:rsidR="00457547" w:rsidRPr="007E24ED" w:rsidRDefault="00457547" w:rsidP="00457547">
      <w:pPr>
        <w:pStyle w:val="Default"/>
        <w:jc w:val="both"/>
        <w:rPr>
          <w:rFonts w:ascii="ＭＳ ゴシック" w:eastAsia="ＭＳ ゴシック" w:hAnsi="ＭＳ ゴシック"/>
          <w:sz w:val="21"/>
          <w:szCs w:val="21"/>
        </w:rPr>
      </w:pPr>
      <w:r w:rsidRPr="007E24ED">
        <w:rPr>
          <w:rFonts w:ascii="ＭＳ ゴシック" w:eastAsia="ＭＳ ゴシック" w:hAnsi="ＭＳ ゴシック" w:hint="eastAsia"/>
          <w:sz w:val="21"/>
          <w:szCs w:val="21"/>
        </w:rPr>
        <w:t>第３</w:t>
      </w:r>
      <w:r w:rsidRPr="007E24ED">
        <w:rPr>
          <w:rFonts w:ascii="ＭＳ ゴシック" w:eastAsia="ＭＳ ゴシック" w:hAnsi="ＭＳ ゴシック"/>
          <w:sz w:val="21"/>
          <w:szCs w:val="21"/>
        </w:rPr>
        <w:t xml:space="preserve"> </w:t>
      </w:r>
      <w:r w:rsidRPr="007E24ED">
        <w:rPr>
          <w:rFonts w:ascii="ＭＳ ゴシック" w:eastAsia="ＭＳ ゴシック" w:hAnsi="ＭＳ ゴシック" w:hint="eastAsia"/>
          <w:sz w:val="21"/>
          <w:szCs w:val="21"/>
        </w:rPr>
        <w:t>審査方法</w:t>
      </w:r>
      <w:r w:rsidR="007E24ED" w:rsidRPr="007E24ED">
        <w:rPr>
          <w:rStyle w:val="a4"/>
          <w:rFonts w:ascii="ＭＳ ゴシック" w:eastAsia="ＭＳ ゴシック" w:hAnsi="ＭＳ ゴシック" w:cstheme="minorBidi" w:hint="eastAsia"/>
          <w:color w:val="auto"/>
          <w:kern w:val="2"/>
          <w:sz w:val="21"/>
          <w:szCs w:val="21"/>
        </w:rPr>
        <w:t>及び採択の決定</w:t>
      </w:r>
    </w:p>
    <w:p w14:paraId="32100029" w14:textId="1DC95903" w:rsidR="00FB55FC" w:rsidRPr="00FB55FC" w:rsidRDefault="00F72117" w:rsidP="00FB55FC">
      <w:pPr>
        <w:pStyle w:val="ac"/>
        <w:numPr>
          <w:ilvl w:val="0"/>
          <w:numId w:val="2"/>
        </w:numPr>
        <w:ind w:leftChars="0"/>
        <w:rPr>
          <w:rFonts w:ascii="ＭＳ ゴシック" w:eastAsia="ＭＳ ゴシック" w:hAnsi="ＭＳ ゴシック" w:cs="游明朝s...."/>
          <w:color w:val="000000"/>
          <w:kern w:val="0"/>
          <w:szCs w:val="21"/>
        </w:rPr>
      </w:pPr>
      <w:r>
        <w:rPr>
          <w:rFonts w:ascii="ＭＳ ゴシック" w:eastAsia="ＭＳ ゴシック" w:hAnsi="ＭＳ ゴシック" w:cs="游明朝s...." w:hint="eastAsia"/>
          <w:color w:val="000000"/>
          <w:kern w:val="0"/>
          <w:szCs w:val="21"/>
        </w:rPr>
        <w:t>採択審査委員会</w:t>
      </w:r>
      <w:r w:rsidR="00FB55FC" w:rsidRPr="00FB55FC">
        <w:rPr>
          <w:rFonts w:ascii="ＭＳ ゴシック" w:eastAsia="ＭＳ ゴシック" w:hAnsi="ＭＳ ゴシック" w:cs="游明朝s...." w:hint="eastAsia"/>
          <w:color w:val="000000"/>
          <w:kern w:val="0"/>
          <w:szCs w:val="21"/>
        </w:rPr>
        <w:t>は、</w:t>
      </w:r>
      <w:r w:rsidR="008423BE">
        <w:rPr>
          <w:rFonts w:ascii="ＭＳ ゴシック" w:eastAsia="ＭＳ ゴシック" w:hAnsi="ＭＳ ゴシック" w:cs="游明朝s...." w:hint="eastAsia"/>
          <w:color w:val="000000"/>
          <w:kern w:val="0"/>
          <w:szCs w:val="21"/>
        </w:rPr>
        <w:t>提出書類</w:t>
      </w:r>
      <w:r w:rsidR="00FB55FC" w:rsidRPr="00FB55FC">
        <w:rPr>
          <w:rFonts w:ascii="ＭＳ ゴシック" w:eastAsia="ＭＳ ゴシック" w:hAnsi="ＭＳ ゴシック" w:cs="游明朝s...." w:hint="eastAsia"/>
          <w:color w:val="000000"/>
          <w:kern w:val="0"/>
          <w:szCs w:val="21"/>
        </w:rPr>
        <w:t>に基づく書面、及び</w:t>
      </w:r>
      <w:r w:rsidR="00834AD8" w:rsidRPr="00834AD8">
        <w:rPr>
          <w:rFonts w:ascii="ＭＳ ゴシック" w:eastAsia="ＭＳ ゴシック" w:hAnsi="ＭＳ ゴシック" w:cs="游明朝s...."/>
          <w:color w:val="000000"/>
          <w:kern w:val="0"/>
          <w:szCs w:val="21"/>
        </w:rPr>
        <w:t>審査対象となる事業</w:t>
      </w:r>
      <w:r w:rsidR="00834AD8">
        <w:rPr>
          <w:rFonts w:ascii="ＭＳ ゴシック" w:eastAsia="ＭＳ ゴシック" w:hAnsi="ＭＳ ゴシック" w:cs="游明朝s...." w:hint="eastAsia"/>
          <w:color w:val="000000"/>
          <w:kern w:val="0"/>
          <w:szCs w:val="21"/>
        </w:rPr>
        <w:t>を実施する</w:t>
      </w:r>
      <w:r w:rsidR="00FB55FC" w:rsidRPr="00FB55FC">
        <w:rPr>
          <w:rFonts w:ascii="ＭＳ ゴシック" w:eastAsia="ＭＳ ゴシック" w:hAnsi="ＭＳ ゴシック" w:cs="游明朝s...." w:hint="eastAsia"/>
          <w:color w:val="000000"/>
          <w:kern w:val="0"/>
          <w:szCs w:val="21"/>
        </w:rPr>
        <w:t>補助事業者</w:t>
      </w:r>
      <w:r w:rsidR="00834AD8">
        <w:rPr>
          <w:rFonts w:ascii="ＭＳ ゴシック" w:eastAsia="ＭＳ ゴシック" w:hAnsi="ＭＳ ゴシック" w:cs="游明朝s...." w:hint="eastAsia"/>
          <w:color w:val="000000"/>
          <w:kern w:val="0"/>
          <w:szCs w:val="21"/>
        </w:rPr>
        <w:t>（以下「補助事業者」という。）</w:t>
      </w:r>
      <w:r w:rsidR="00FB55FC" w:rsidRPr="00FB55FC">
        <w:rPr>
          <w:rFonts w:ascii="ＭＳ ゴシック" w:eastAsia="ＭＳ ゴシック" w:hAnsi="ＭＳ ゴシック" w:cs="游明朝s...." w:hint="eastAsia"/>
          <w:color w:val="000000"/>
          <w:kern w:val="0"/>
          <w:szCs w:val="21"/>
        </w:rPr>
        <w:t>へのヒアリングにより審査する。</w:t>
      </w:r>
    </w:p>
    <w:p w14:paraId="4912ED12" w14:textId="5EF05C3B" w:rsidR="00FB55FC" w:rsidRPr="00FB55FC" w:rsidRDefault="00FB55FC" w:rsidP="00FB55FC">
      <w:pPr>
        <w:pStyle w:val="ac"/>
        <w:numPr>
          <w:ilvl w:val="0"/>
          <w:numId w:val="2"/>
        </w:numPr>
        <w:ind w:leftChars="0"/>
        <w:rPr>
          <w:rFonts w:ascii="ＭＳ ゴシック" w:eastAsia="ＭＳ ゴシック" w:hAnsi="ＭＳ ゴシック" w:cs="游明朝s...."/>
          <w:color w:val="000000"/>
          <w:kern w:val="0"/>
          <w:szCs w:val="21"/>
        </w:rPr>
      </w:pPr>
      <w:r w:rsidRPr="00FB55FC">
        <w:rPr>
          <w:rFonts w:ascii="ＭＳ ゴシック" w:eastAsia="ＭＳ ゴシック" w:hAnsi="ＭＳ ゴシック" w:cs="游明朝s...." w:hint="eastAsia"/>
          <w:color w:val="000000"/>
          <w:kern w:val="0"/>
          <w:szCs w:val="21"/>
        </w:rPr>
        <w:t>書面審査にあたっては、</w:t>
      </w:r>
      <w:r w:rsidR="008423BE">
        <w:rPr>
          <w:rFonts w:ascii="ＭＳ ゴシック" w:eastAsia="ＭＳ ゴシック" w:hAnsi="ＭＳ ゴシック" w:cs="游明朝s...." w:hint="eastAsia"/>
          <w:color w:val="000000"/>
          <w:kern w:val="0"/>
          <w:szCs w:val="21"/>
        </w:rPr>
        <w:t>提出書類</w:t>
      </w:r>
      <w:r w:rsidRPr="00FB55FC">
        <w:rPr>
          <w:rFonts w:ascii="ＭＳ ゴシック" w:eastAsia="ＭＳ ゴシック" w:hAnsi="ＭＳ ゴシック" w:cs="游明朝s...." w:hint="eastAsia"/>
          <w:color w:val="000000"/>
          <w:kern w:val="0"/>
          <w:szCs w:val="21"/>
        </w:rPr>
        <w:t>に不備がない補助事業者を、ヒアリングでは明確な要件不適合等がない補助事業者を対象とする。</w:t>
      </w:r>
    </w:p>
    <w:p w14:paraId="45C75CA1" w14:textId="3C356626" w:rsidR="00FB55FC" w:rsidRPr="00FB55FC" w:rsidRDefault="00FB55FC" w:rsidP="00E541CB">
      <w:pPr>
        <w:pStyle w:val="ac"/>
        <w:numPr>
          <w:ilvl w:val="0"/>
          <w:numId w:val="2"/>
        </w:numPr>
        <w:ind w:leftChars="0"/>
        <w:rPr>
          <w:rFonts w:ascii="ＭＳ ゴシック" w:eastAsia="ＭＳ ゴシック" w:hAnsi="ＭＳ ゴシック"/>
          <w:szCs w:val="21"/>
        </w:rPr>
      </w:pPr>
      <w:r w:rsidRPr="00FB55FC">
        <w:rPr>
          <w:rFonts w:ascii="ＭＳ ゴシック" w:eastAsia="ＭＳ ゴシック" w:hAnsi="ＭＳ ゴシック" w:cs="游明朝s...." w:hint="eastAsia"/>
          <w:color w:val="000000"/>
          <w:kern w:val="0"/>
          <w:szCs w:val="21"/>
        </w:rPr>
        <w:t>書面審査は、以下のとおり実施する。</w:t>
      </w:r>
    </w:p>
    <w:p w14:paraId="6436F32B" w14:textId="3806955D" w:rsidR="00FB55FC" w:rsidRPr="00FB55FC" w:rsidRDefault="00FB55FC" w:rsidP="00FB55FC">
      <w:pPr>
        <w:pStyle w:val="Default"/>
        <w:numPr>
          <w:ilvl w:val="1"/>
          <w:numId w:val="2"/>
        </w:numPr>
        <w:ind w:left="1134" w:hanging="694"/>
        <w:jc w:val="both"/>
        <w:rPr>
          <w:rFonts w:ascii="ＭＳ ゴシック" w:eastAsia="ＭＳ ゴシック" w:hAnsi="ＭＳ ゴシック"/>
          <w:sz w:val="21"/>
          <w:szCs w:val="21"/>
        </w:rPr>
      </w:pPr>
      <w:r w:rsidRPr="00FB55FC">
        <w:rPr>
          <w:rFonts w:ascii="ＭＳ ゴシック" w:eastAsia="ＭＳ ゴシック" w:hAnsi="ＭＳ ゴシック" w:hint="eastAsia"/>
          <w:sz w:val="21"/>
          <w:szCs w:val="21"/>
        </w:rPr>
        <w:t>分野ごとに審査委員が、応募された</w:t>
      </w:r>
      <w:r w:rsidR="008423BE">
        <w:rPr>
          <w:rFonts w:ascii="ＭＳ ゴシック" w:eastAsia="ＭＳ ゴシック" w:hAnsi="ＭＳ ゴシック" w:hint="eastAsia"/>
          <w:sz w:val="21"/>
          <w:szCs w:val="21"/>
        </w:rPr>
        <w:t>提出書類</w:t>
      </w:r>
      <w:r w:rsidRPr="00FB55FC">
        <w:rPr>
          <w:rFonts w:ascii="ＭＳ ゴシック" w:eastAsia="ＭＳ ゴシック" w:hAnsi="ＭＳ ゴシック" w:hint="eastAsia"/>
          <w:sz w:val="21"/>
          <w:szCs w:val="21"/>
        </w:rPr>
        <w:t>を対して、別紙に示す「審査項目及び審査基準」に基づき、審査項目ごとに採点する。</w:t>
      </w:r>
    </w:p>
    <w:p w14:paraId="64142FEF" w14:textId="311AF3FF" w:rsidR="00E541CB" w:rsidRPr="00321E8D" w:rsidRDefault="00457547" w:rsidP="00457547">
      <w:pPr>
        <w:pStyle w:val="Default"/>
        <w:numPr>
          <w:ilvl w:val="0"/>
          <w:numId w:val="2"/>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ヒアリング審査は、以下のとおり実施する。</w:t>
      </w:r>
    </w:p>
    <w:p w14:paraId="53CE9ADE" w14:textId="065DD3D9" w:rsidR="00FB55FC" w:rsidRDefault="00FB55FC" w:rsidP="00321E8D">
      <w:pPr>
        <w:pStyle w:val="Default"/>
        <w:numPr>
          <w:ilvl w:val="1"/>
          <w:numId w:val="2"/>
        </w:numPr>
        <w:ind w:left="1276" w:hanging="836"/>
        <w:jc w:val="both"/>
        <w:rPr>
          <w:rFonts w:ascii="ＭＳ ゴシック" w:eastAsia="ＭＳ ゴシック" w:hAnsi="ＭＳ ゴシック"/>
          <w:sz w:val="21"/>
          <w:szCs w:val="21"/>
        </w:rPr>
      </w:pPr>
      <w:r w:rsidRPr="00FB55FC">
        <w:rPr>
          <w:rFonts w:ascii="ＭＳ ゴシック" w:eastAsia="ＭＳ ゴシック" w:hAnsi="ＭＳ ゴシック" w:hint="eastAsia"/>
          <w:sz w:val="21"/>
          <w:szCs w:val="21"/>
        </w:rPr>
        <w:t>分野ごとに審査委員が、応募された</w:t>
      </w:r>
      <w:r w:rsidR="008423BE">
        <w:rPr>
          <w:rFonts w:ascii="ＭＳ ゴシック" w:eastAsia="ＭＳ ゴシック" w:hAnsi="ＭＳ ゴシック" w:hint="eastAsia"/>
          <w:sz w:val="21"/>
          <w:szCs w:val="21"/>
        </w:rPr>
        <w:t>提出書類</w:t>
      </w:r>
      <w:r w:rsidRPr="00FB55FC">
        <w:rPr>
          <w:rFonts w:ascii="ＭＳ ゴシック" w:eastAsia="ＭＳ ゴシック" w:hAnsi="ＭＳ ゴシック" w:hint="eastAsia"/>
          <w:sz w:val="21"/>
          <w:szCs w:val="21"/>
        </w:rPr>
        <w:t>に係る応募者からの説明に対して、別紙に示す「審査項目及び審査基準」に基づき、審査項目ごとに書面審査で採点した点数を見直し、その合計を評点する。</w:t>
      </w:r>
    </w:p>
    <w:p w14:paraId="6806F5AA" w14:textId="3A894A02" w:rsidR="00FB55FC" w:rsidRDefault="00FB55FC" w:rsidP="00321E8D">
      <w:pPr>
        <w:pStyle w:val="Default"/>
        <w:numPr>
          <w:ilvl w:val="1"/>
          <w:numId w:val="2"/>
        </w:numPr>
        <w:ind w:left="1276" w:hanging="836"/>
        <w:jc w:val="both"/>
        <w:rPr>
          <w:rFonts w:ascii="ＭＳ ゴシック" w:eastAsia="ＭＳ ゴシック" w:hAnsi="ＭＳ ゴシック"/>
          <w:sz w:val="21"/>
          <w:szCs w:val="21"/>
        </w:rPr>
      </w:pPr>
      <w:r w:rsidRPr="00FB55FC">
        <w:rPr>
          <w:rFonts w:ascii="ＭＳ ゴシック" w:eastAsia="ＭＳ ゴシック" w:hAnsi="ＭＳ ゴシック" w:hint="eastAsia"/>
          <w:sz w:val="21"/>
          <w:szCs w:val="21"/>
        </w:rPr>
        <w:t>委員長は、審査項目ごとの採点内容について委員と意見交換し、各委員の採点の基となった判断理由等を確認することができる。なお、特定の委員の採点が他の多数の委員の採点と大きく異なる場合は、委員長は、当該採点に係る委員から、その採点の基となった判断理由を確認するものとする。</w:t>
      </w:r>
    </w:p>
    <w:p w14:paraId="20D83888" w14:textId="60311F91" w:rsidR="00FB55FC" w:rsidRDefault="00FB55FC" w:rsidP="00321E8D">
      <w:pPr>
        <w:pStyle w:val="Default"/>
        <w:numPr>
          <w:ilvl w:val="1"/>
          <w:numId w:val="2"/>
        </w:numPr>
        <w:ind w:left="1276" w:hanging="836"/>
        <w:jc w:val="both"/>
        <w:rPr>
          <w:rFonts w:ascii="ＭＳ ゴシック" w:eastAsia="ＭＳ ゴシック" w:hAnsi="ＭＳ ゴシック"/>
          <w:sz w:val="21"/>
          <w:szCs w:val="21"/>
        </w:rPr>
      </w:pPr>
      <w:r w:rsidRPr="00FB55FC">
        <w:rPr>
          <w:rFonts w:ascii="ＭＳ ゴシック" w:eastAsia="ＭＳ ゴシック" w:hAnsi="ＭＳ ゴシック" w:hint="eastAsia"/>
          <w:sz w:val="21"/>
          <w:szCs w:val="21"/>
        </w:rPr>
        <w:lastRenderedPageBreak/>
        <w:t>委員長は、前項により行った確認の結果、当該採点結果に係る判断理由が妥当でないと判断したときは、当該審査項目の採点として、その外れ値を除いた委員の採点結果の平均を採用することができる。</w:t>
      </w:r>
    </w:p>
    <w:p w14:paraId="68AEA7A6" w14:textId="6D07F674" w:rsidR="00FB55FC" w:rsidRDefault="00FB55FC" w:rsidP="00FB55FC">
      <w:pPr>
        <w:pStyle w:val="Default"/>
        <w:numPr>
          <w:ilvl w:val="0"/>
          <w:numId w:val="2"/>
        </w:numPr>
        <w:jc w:val="both"/>
        <w:rPr>
          <w:rFonts w:ascii="ＭＳ ゴシック" w:eastAsia="ＭＳ ゴシック" w:hAnsi="ＭＳ ゴシック"/>
          <w:sz w:val="21"/>
          <w:szCs w:val="21"/>
        </w:rPr>
      </w:pPr>
      <w:r w:rsidRPr="00FB55FC">
        <w:rPr>
          <w:rFonts w:ascii="ＭＳ ゴシック" w:eastAsia="ＭＳ ゴシック" w:hAnsi="ＭＳ ゴシック" w:hint="eastAsia"/>
          <w:sz w:val="21"/>
          <w:szCs w:val="21"/>
        </w:rPr>
        <w:t>ヒアリング審査で合計した評点に基づき、</w:t>
      </w:r>
      <w:r w:rsidR="00F72117">
        <w:rPr>
          <w:rFonts w:ascii="ＭＳ ゴシック" w:eastAsia="ＭＳ ゴシック" w:hAnsi="ＭＳ ゴシック" w:hint="eastAsia"/>
          <w:sz w:val="21"/>
          <w:szCs w:val="21"/>
        </w:rPr>
        <w:t>採択審査委員会</w:t>
      </w:r>
      <w:r w:rsidRPr="00FB55FC">
        <w:rPr>
          <w:rFonts w:ascii="ＭＳ ゴシック" w:eastAsia="ＭＳ ゴシック" w:hAnsi="ＭＳ ゴシック" w:hint="eastAsia"/>
          <w:sz w:val="21"/>
          <w:szCs w:val="21"/>
        </w:rPr>
        <w:t>において、応募された補助事業に対して評点の高い順に順位付けし、上位者</w:t>
      </w:r>
      <w:r w:rsidR="007E24ED">
        <w:rPr>
          <w:rFonts w:ascii="ＭＳ ゴシック" w:eastAsia="ＭＳ ゴシック" w:hAnsi="ＭＳ ゴシック" w:hint="eastAsia"/>
          <w:sz w:val="21"/>
          <w:szCs w:val="21"/>
        </w:rPr>
        <w:t>3件程度</w:t>
      </w:r>
      <w:r w:rsidRPr="00FB55FC">
        <w:rPr>
          <w:rFonts w:ascii="ＭＳ ゴシック" w:eastAsia="ＭＳ ゴシック" w:hAnsi="ＭＳ ゴシック" w:hint="eastAsia"/>
          <w:sz w:val="21"/>
          <w:szCs w:val="21"/>
        </w:rPr>
        <w:t>を補助事業者として採択する</w:t>
      </w:r>
      <w:r w:rsidR="007E24ED">
        <w:rPr>
          <w:rFonts w:ascii="ＭＳ ゴシック" w:eastAsia="ＭＳ ゴシック" w:hAnsi="ＭＳ ゴシック" w:hint="eastAsia"/>
          <w:sz w:val="21"/>
          <w:szCs w:val="21"/>
        </w:rPr>
        <w:t>とともに、補助金交付額を決定する。</w:t>
      </w:r>
      <w:r w:rsidRPr="00FB55FC">
        <w:rPr>
          <w:rFonts w:ascii="ＭＳ ゴシック" w:eastAsia="ＭＳ ゴシック" w:hAnsi="ＭＳ ゴシック" w:hint="eastAsia"/>
          <w:sz w:val="21"/>
          <w:szCs w:val="21"/>
        </w:rPr>
        <w:t>この際、同一の評点を得た複数の補助事業者の優先順位は以下により判断するものとする。</w:t>
      </w:r>
    </w:p>
    <w:p w14:paraId="0DDF3C1B" w14:textId="5CC70A79" w:rsidR="00FB55FC" w:rsidRDefault="00FB55FC" w:rsidP="00321E8D">
      <w:pPr>
        <w:pStyle w:val="Default"/>
        <w:numPr>
          <w:ilvl w:val="1"/>
          <w:numId w:val="2"/>
        </w:numPr>
        <w:ind w:left="1276" w:hanging="836"/>
        <w:jc w:val="both"/>
        <w:rPr>
          <w:rFonts w:ascii="ＭＳ ゴシック" w:eastAsia="ＭＳ ゴシック" w:hAnsi="ＭＳ ゴシック"/>
          <w:sz w:val="21"/>
          <w:szCs w:val="21"/>
        </w:rPr>
      </w:pPr>
      <w:r w:rsidRPr="00FB55FC">
        <w:rPr>
          <w:rFonts w:ascii="ＭＳ ゴシック" w:eastAsia="ＭＳ ゴシック" w:hAnsi="ＭＳ ゴシック" w:hint="eastAsia"/>
          <w:sz w:val="21"/>
          <w:szCs w:val="21"/>
        </w:rPr>
        <w:t>ヒアリング審査において、別紙「審査項目及び審査基準」における全審査項目において、</w:t>
      </w:r>
      <w:r w:rsidRPr="00FB55FC">
        <w:rPr>
          <w:rFonts w:ascii="ＭＳ ゴシック" w:eastAsia="ＭＳ ゴシック" w:hAnsi="ＭＳ ゴシック"/>
          <w:sz w:val="21"/>
          <w:szCs w:val="21"/>
        </w:rPr>
        <w:t>Sの採点が多い補助事業者を上位とする。この際、各委員の採点におけるSの合計数を採点権のある審査委員数で除算した値とする。以下、A、B及びCについても同様とする。</w:t>
      </w:r>
    </w:p>
    <w:p w14:paraId="6BE96C3A" w14:textId="6046DE5B" w:rsidR="00FB55FC" w:rsidRDefault="00FB55FC" w:rsidP="00321E8D">
      <w:pPr>
        <w:pStyle w:val="Default"/>
        <w:numPr>
          <w:ilvl w:val="1"/>
          <w:numId w:val="2"/>
        </w:numPr>
        <w:ind w:left="1276" w:hanging="836"/>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Pr="00FB55FC">
        <w:rPr>
          <w:rFonts w:ascii="ＭＳ ゴシック" w:eastAsia="ＭＳ ゴシック" w:hAnsi="ＭＳ ゴシック"/>
          <w:sz w:val="21"/>
          <w:szCs w:val="21"/>
        </w:rPr>
        <w:t>でSの評点が同数の場合、同様にAの評点が高い補助事業者を上位とする。</w:t>
      </w:r>
    </w:p>
    <w:p w14:paraId="53E141EF" w14:textId="1C1C1401" w:rsidR="00FB55FC" w:rsidRDefault="00FB55FC" w:rsidP="00321E8D">
      <w:pPr>
        <w:pStyle w:val="Default"/>
        <w:numPr>
          <w:ilvl w:val="1"/>
          <w:numId w:val="2"/>
        </w:numPr>
        <w:ind w:left="1276" w:hanging="836"/>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Pr="00FB55FC">
        <w:rPr>
          <w:rFonts w:ascii="ＭＳ ゴシック" w:eastAsia="ＭＳ ゴシック" w:hAnsi="ＭＳ ゴシック"/>
          <w:sz w:val="21"/>
          <w:szCs w:val="21"/>
        </w:rPr>
        <w:t>でAの評点が同数の場合、同様にBの評点が高い補助事業者を上位とする。</w:t>
      </w:r>
    </w:p>
    <w:p w14:paraId="4C150EE9" w14:textId="5C1DB2D4" w:rsidR="00FB55FC" w:rsidRDefault="00FB55FC" w:rsidP="00321E8D">
      <w:pPr>
        <w:pStyle w:val="Default"/>
        <w:numPr>
          <w:ilvl w:val="1"/>
          <w:numId w:val="2"/>
        </w:numPr>
        <w:ind w:left="1276" w:hanging="836"/>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FB55FC">
        <w:rPr>
          <w:rFonts w:ascii="ＭＳ ゴシック" w:eastAsia="ＭＳ ゴシック" w:hAnsi="ＭＳ ゴシック"/>
          <w:sz w:val="21"/>
          <w:szCs w:val="21"/>
        </w:rPr>
        <w:t>でBの評点が同数の場合、同様にCの評点が高い補助事業者を上位とする。</w:t>
      </w:r>
    </w:p>
    <w:p w14:paraId="5D4209B7" w14:textId="5E94F82F" w:rsidR="007E24ED" w:rsidRPr="007E24ED" w:rsidRDefault="007E24ED" w:rsidP="007E24ED">
      <w:pPr>
        <w:pStyle w:val="ac"/>
        <w:numPr>
          <w:ilvl w:val="0"/>
          <w:numId w:val="2"/>
        </w:numPr>
        <w:ind w:leftChars="0"/>
        <w:rPr>
          <w:rFonts w:ascii="ＭＳ ゴシック" w:eastAsia="ＭＳ ゴシック" w:hAnsi="ＭＳ ゴシック" w:cs="游明朝s...."/>
          <w:color w:val="000000"/>
          <w:kern w:val="0"/>
          <w:szCs w:val="21"/>
        </w:rPr>
      </w:pPr>
      <w:r w:rsidRPr="007E24ED">
        <w:rPr>
          <w:rFonts w:ascii="ＭＳ ゴシック" w:eastAsia="ＭＳ ゴシック" w:hAnsi="ＭＳ ゴシック" w:cs="游明朝s...." w:hint="eastAsia"/>
          <w:color w:val="000000"/>
          <w:kern w:val="0"/>
          <w:szCs w:val="21"/>
        </w:rPr>
        <w:t>採択審査委員会による</w:t>
      </w:r>
      <w:r>
        <w:rPr>
          <w:rFonts w:ascii="ＭＳ ゴシック" w:eastAsia="ＭＳ ゴシック" w:hAnsi="ＭＳ ゴシック" w:cs="游明朝s...." w:hint="eastAsia"/>
          <w:color w:val="000000"/>
          <w:kern w:val="0"/>
          <w:szCs w:val="21"/>
        </w:rPr>
        <w:t>前項</w:t>
      </w:r>
      <w:r w:rsidRPr="007E24ED">
        <w:rPr>
          <w:rFonts w:ascii="ＭＳ ゴシック" w:eastAsia="ＭＳ ゴシック" w:hAnsi="ＭＳ ゴシック" w:cs="游明朝s...."/>
          <w:color w:val="000000"/>
          <w:kern w:val="0"/>
          <w:szCs w:val="21"/>
        </w:rPr>
        <w:t xml:space="preserve">の結果は、委員長が文部科学省及びGIOに報告する。また、採択審査委員会の場で事業の実施に当たり留意すべき事項が提起された場合は、委員長は、当該事項を併せて文部科学省及びGIOに報告するものとする。 </w:t>
      </w:r>
    </w:p>
    <w:p w14:paraId="7A625344" w14:textId="386D7BC5" w:rsidR="007E24ED" w:rsidRPr="007E24ED" w:rsidRDefault="007E24ED" w:rsidP="007E24ED">
      <w:pPr>
        <w:pStyle w:val="ac"/>
        <w:numPr>
          <w:ilvl w:val="0"/>
          <w:numId w:val="2"/>
        </w:numPr>
        <w:ind w:leftChars="0"/>
        <w:rPr>
          <w:rFonts w:ascii="ＭＳ ゴシック" w:eastAsia="ＭＳ ゴシック" w:hAnsi="ＭＳ ゴシック"/>
          <w:szCs w:val="21"/>
        </w:rPr>
      </w:pPr>
      <w:r w:rsidRPr="007E24ED">
        <w:rPr>
          <w:rFonts w:ascii="ＭＳ ゴシック" w:eastAsia="ＭＳ ゴシック" w:hAnsi="ＭＳ ゴシック" w:cs="游明朝s...."/>
          <w:color w:val="000000"/>
          <w:kern w:val="0"/>
          <w:szCs w:val="21"/>
        </w:rPr>
        <w:t>GIOは、前項で決定した事業の代表事業者に対して必要な通知等を行う。</w:t>
      </w:r>
    </w:p>
    <w:p w14:paraId="38DD1401" w14:textId="77777777" w:rsidR="00457547" w:rsidRPr="00321E8D" w:rsidRDefault="00457547" w:rsidP="00457547">
      <w:pPr>
        <w:pStyle w:val="Default"/>
        <w:jc w:val="both"/>
        <w:rPr>
          <w:rFonts w:ascii="ＭＳ ゴシック" w:eastAsia="ＭＳ ゴシック" w:hAnsi="ＭＳ ゴシック"/>
          <w:sz w:val="21"/>
          <w:szCs w:val="21"/>
        </w:rPr>
      </w:pPr>
    </w:p>
    <w:p w14:paraId="52D30329" w14:textId="4DB83E91" w:rsidR="00457547" w:rsidRPr="00321E8D" w:rsidRDefault="00457547" w:rsidP="00457547">
      <w:pPr>
        <w:pStyle w:val="Default"/>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第</w:t>
      </w:r>
      <w:r w:rsidR="007E24ED">
        <w:rPr>
          <w:rFonts w:ascii="ＭＳ ゴシック" w:eastAsia="ＭＳ ゴシック" w:hAnsi="ＭＳ ゴシック" w:hint="eastAsia"/>
          <w:sz w:val="21"/>
          <w:szCs w:val="21"/>
        </w:rPr>
        <w:t>４</w:t>
      </w:r>
      <w:r w:rsidRPr="00321E8D">
        <w:rPr>
          <w:rFonts w:ascii="ＭＳ ゴシック" w:eastAsia="ＭＳ ゴシック" w:hAnsi="ＭＳ ゴシック"/>
          <w:sz w:val="21"/>
          <w:szCs w:val="21"/>
        </w:rPr>
        <w:t xml:space="preserve"> </w:t>
      </w:r>
      <w:r w:rsidRPr="00321E8D">
        <w:rPr>
          <w:rFonts w:ascii="ＭＳ ゴシック" w:eastAsia="ＭＳ ゴシック" w:hAnsi="ＭＳ ゴシック" w:hint="eastAsia"/>
          <w:sz w:val="21"/>
          <w:szCs w:val="21"/>
        </w:rPr>
        <w:t>その他</w:t>
      </w:r>
      <w:r w:rsidRPr="00321E8D">
        <w:rPr>
          <w:rFonts w:ascii="ＭＳ ゴシック" w:eastAsia="ＭＳ ゴシック" w:hAnsi="ＭＳ ゴシック"/>
          <w:sz w:val="21"/>
          <w:szCs w:val="21"/>
        </w:rPr>
        <w:t xml:space="preserve"> </w:t>
      </w:r>
    </w:p>
    <w:p w14:paraId="042D1A9C" w14:textId="56917442" w:rsidR="00457547" w:rsidRPr="00321E8D" w:rsidRDefault="00457547" w:rsidP="00321E8D">
      <w:pPr>
        <w:pStyle w:val="Default"/>
        <w:numPr>
          <w:ilvl w:val="0"/>
          <w:numId w:val="4"/>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本要領に定めるもののほか、採択審査委員会の運営に必要な事項については、委員長が委員に諮って定めるものとする。</w:t>
      </w:r>
      <w:r w:rsidRPr="00321E8D">
        <w:rPr>
          <w:rFonts w:ascii="ＭＳ ゴシック" w:eastAsia="ＭＳ ゴシック" w:hAnsi="ＭＳ ゴシック"/>
          <w:sz w:val="21"/>
          <w:szCs w:val="21"/>
        </w:rPr>
        <w:t xml:space="preserve"> </w:t>
      </w:r>
    </w:p>
    <w:p w14:paraId="51627690" w14:textId="3C4E9E54" w:rsidR="00457547" w:rsidRPr="00321E8D" w:rsidRDefault="00457547" w:rsidP="00321E8D">
      <w:pPr>
        <w:pStyle w:val="Default"/>
        <w:numPr>
          <w:ilvl w:val="0"/>
          <w:numId w:val="4"/>
        </w:numPr>
        <w:jc w:val="both"/>
        <w:rPr>
          <w:rFonts w:ascii="ＭＳ ゴシック" w:eastAsia="ＭＳ ゴシック" w:hAnsi="ＭＳ ゴシック"/>
          <w:sz w:val="21"/>
          <w:szCs w:val="21"/>
        </w:rPr>
      </w:pPr>
      <w:r w:rsidRPr="00321E8D">
        <w:rPr>
          <w:rFonts w:ascii="ＭＳ ゴシック" w:eastAsia="ＭＳ ゴシック" w:hAnsi="ＭＳ ゴシック" w:hint="eastAsia"/>
          <w:sz w:val="21"/>
          <w:szCs w:val="21"/>
        </w:rPr>
        <w:t>審査の実施に関する事務局は、</w:t>
      </w:r>
      <w:r w:rsidRPr="00321E8D">
        <w:rPr>
          <w:rFonts w:ascii="ＭＳ ゴシック" w:eastAsia="ＭＳ ゴシック" w:hAnsi="ＭＳ ゴシック"/>
          <w:sz w:val="21"/>
          <w:szCs w:val="21"/>
        </w:rPr>
        <w:t>GIO</w:t>
      </w:r>
      <w:r w:rsidRPr="00321E8D">
        <w:rPr>
          <w:rFonts w:ascii="ＭＳ ゴシック" w:eastAsia="ＭＳ ゴシック" w:hAnsi="ＭＳ ゴシック" w:hint="eastAsia"/>
          <w:sz w:val="21"/>
          <w:szCs w:val="21"/>
        </w:rPr>
        <w:t>及び運営支援法人が行う。</w:t>
      </w:r>
      <w:r w:rsidRPr="00321E8D">
        <w:rPr>
          <w:rFonts w:ascii="ＭＳ ゴシック" w:eastAsia="ＭＳ ゴシック" w:hAnsi="ＭＳ ゴシック"/>
          <w:sz w:val="21"/>
          <w:szCs w:val="21"/>
        </w:rPr>
        <w:t xml:space="preserve"> </w:t>
      </w:r>
    </w:p>
    <w:p w14:paraId="25461AA7" w14:textId="77777777" w:rsidR="00457547" w:rsidRPr="00321E8D" w:rsidRDefault="00457547" w:rsidP="00457547">
      <w:pPr>
        <w:rPr>
          <w:rFonts w:ascii="ＭＳ ゴシック" w:eastAsia="ＭＳ ゴシック" w:hAnsi="ＭＳ ゴシック"/>
          <w:szCs w:val="21"/>
        </w:rPr>
      </w:pPr>
    </w:p>
    <w:p w14:paraId="6642CF77" w14:textId="673C4CC6" w:rsidR="00220128" w:rsidRDefault="00457547" w:rsidP="00E81053">
      <w:pPr>
        <w:pStyle w:val="a9"/>
      </w:pPr>
      <w:r w:rsidRPr="00321E8D">
        <w:rPr>
          <w:rFonts w:hint="eastAsia"/>
        </w:rPr>
        <w:t>以上</w:t>
      </w:r>
    </w:p>
    <w:p w14:paraId="0F5A279E" w14:textId="6E2589DF" w:rsidR="00E81053" w:rsidRDefault="00E81053">
      <w:pPr>
        <w:widowControl/>
        <w:jc w:val="left"/>
        <w:rPr>
          <w:rFonts w:ascii="ＭＳ ゴシック" w:eastAsia="ＭＳ ゴシック" w:hAnsi="ＭＳ ゴシック"/>
        </w:rPr>
      </w:pPr>
      <w:r>
        <w:rPr>
          <w:rFonts w:ascii="ＭＳ ゴシック" w:eastAsia="ＭＳ ゴシック" w:hAnsi="ＭＳ ゴシック"/>
        </w:rPr>
        <w:br w:type="page"/>
      </w:r>
    </w:p>
    <w:p w14:paraId="31272859" w14:textId="2306BBF9" w:rsidR="00E81053" w:rsidRDefault="00E81053" w:rsidP="00E81053">
      <w:pPr>
        <w:rPr>
          <w:rFonts w:ascii="ＭＳ ゴシック" w:eastAsia="ＭＳ ゴシック" w:hAnsi="ＭＳ ゴシック"/>
        </w:rPr>
      </w:pPr>
      <w:r>
        <w:rPr>
          <w:rFonts w:ascii="ＭＳ ゴシック" w:eastAsia="ＭＳ ゴシック" w:hAnsi="ＭＳ ゴシック" w:hint="eastAsia"/>
        </w:rPr>
        <w:lastRenderedPageBreak/>
        <w:t>別紙　審査項目及び審査基準</w:t>
      </w:r>
    </w:p>
    <w:p w14:paraId="54660045" w14:textId="5BE96A52" w:rsidR="00E81053" w:rsidRDefault="00E81053" w:rsidP="00E81053">
      <w:pPr>
        <w:rPr>
          <w:rFonts w:ascii="ＭＳ ゴシック" w:eastAsia="ＭＳ ゴシック" w:hAnsi="ＭＳ ゴシック"/>
          <w:szCs w:val="21"/>
        </w:rPr>
      </w:pPr>
    </w:p>
    <w:p w14:paraId="79321C2A" w14:textId="40C1066D" w:rsidR="00E81053" w:rsidRPr="00B70370" w:rsidRDefault="00E81053" w:rsidP="00B70370">
      <w:pPr>
        <w:pStyle w:val="ac"/>
        <w:numPr>
          <w:ilvl w:val="0"/>
          <w:numId w:val="15"/>
        </w:numPr>
        <w:ind w:leftChars="0"/>
        <w:rPr>
          <w:rFonts w:ascii="ＭＳ ゴシック" w:eastAsia="ＭＳ ゴシック" w:hAnsi="ＭＳ ゴシック"/>
          <w:szCs w:val="21"/>
        </w:rPr>
      </w:pPr>
      <w:r w:rsidRPr="00B70370">
        <w:rPr>
          <w:rFonts w:ascii="ＭＳ ゴシック" w:eastAsia="ＭＳ ゴシック" w:hAnsi="ＭＳ ゴシック" w:hint="eastAsia"/>
          <w:szCs w:val="21"/>
        </w:rPr>
        <w:t>基本的事項の審査</w:t>
      </w:r>
    </w:p>
    <w:tbl>
      <w:tblPr>
        <w:tblStyle w:val="1"/>
        <w:tblW w:w="0" w:type="auto"/>
        <w:tblLook w:val="04A0" w:firstRow="1" w:lastRow="0" w:firstColumn="1" w:lastColumn="0" w:noHBand="0" w:noVBand="1"/>
      </w:tblPr>
      <w:tblGrid>
        <w:gridCol w:w="567"/>
        <w:gridCol w:w="1701"/>
        <w:gridCol w:w="3964"/>
        <w:gridCol w:w="2237"/>
      </w:tblGrid>
      <w:tr w:rsidR="00B70370" w:rsidRPr="00B70370" w14:paraId="2BAC8B1E" w14:textId="77777777" w:rsidTr="00763C11">
        <w:tc>
          <w:tcPr>
            <w:tcW w:w="567" w:type="dxa"/>
          </w:tcPr>
          <w:p w14:paraId="11B1E011" w14:textId="77777777" w:rsidR="00B70370" w:rsidRPr="00B70370" w:rsidRDefault="00B70370" w:rsidP="00B70370">
            <w:pPr>
              <w:jc w:val="center"/>
              <w:rPr>
                <w:rFonts w:ascii="ＭＳ ゴシック" w:eastAsia="ＭＳ ゴシック" w:hAnsi="ＭＳ ゴシック"/>
                <w:spacing w:val="-20"/>
              </w:rPr>
            </w:pPr>
            <w:r w:rsidRPr="00B70370">
              <w:rPr>
                <w:rFonts w:ascii="ＭＳ ゴシック" w:eastAsia="ＭＳ ゴシック" w:hAnsi="ＭＳ ゴシック" w:hint="eastAsia"/>
                <w:spacing w:val="-20"/>
              </w:rPr>
              <w:t>番号</w:t>
            </w:r>
          </w:p>
        </w:tc>
        <w:tc>
          <w:tcPr>
            <w:tcW w:w="1701" w:type="dxa"/>
          </w:tcPr>
          <w:p w14:paraId="6FED9D40" w14:textId="77777777" w:rsidR="00B70370" w:rsidRPr="00B70370" w:rsidRDefault="00B70370" w:rsidP="00B70370">
            <w:pPr>
              <w:jc w:val="center"/>
              <w:rPr>
                <w:rFonts w:ascii="ＭＳ ゴシック" w:eastAsia="ＭＳ ゴシック" w:hAnsi="ＭＳ ゴシック"/>
              </w:rPr>
            </w:pPr>
            <w:r w:rsidRPr="00B70370">
              <w:rPr>
                <w:rFonts w:ascii="ＭＳ ゴシック" w:eastAsia="ＭＳ ゴシック" w:hAnsi="ＭＳ ゴシック" w:hint="eastAsia"/>
              </w:rPr>
              <w:t>審査項目</w:t>
            </w:r>
          </w:p>
        </w:tc>
        <w:tc>
          <w:tcPr>
            <w:tcW w:w="3964" w:type="dxa"/>
          </w:tcPr>
          <w:p w14:paraId="09B69F7B" w14:textId="77777777" w:rsidR="00B70370" w:rsidRPr="00B70370" w:rsidRDefault="00B70370" w:rsidP="00B70370">
            <w:pPr>
              <w:jc w:val="center"/>
              <w:rPr>
                <w:rFonts w:ascii="ＭＳ ゴシック" w:eastAsia="ＭＳ ゴシック" w:hAnsi="ＭＳ ゴシック"/>
              </w:rPr>
            </w:pPr>
            <w:r w:rsidRPr="00B70370">
              <w:rPr>
                <w:rFonts w:ascii="ＭＳ ゴシック" w:eastAsia="ＭＳ ゴシック" w:hAnsi="ＭＳ ゴシック" w:hint="eastAsia"/>
              </w:rPr>
              <w:t>評価ポイント</w:t>
            </w:r>
          </w:p>
        </w:tc>
        <w:tc>
          <w:tcPr>
            <w:tcW w:w="2237" w:type="dxa"/>
          </w:tcPr>
          <w:p w14:paraId="3E10F5A5" w14:textId="77777777" w:rsidR="00B70370" w:rsidRPr="00B70370" w:rsidRDefault="00B70370" w:rsidP="00B70370">
            <w:pPr>
              <w:jc w:val="center"/>
              <w:rPr>
                <w:rFonts w:ascii="ＭＳ ゴシック" w:eastAsia="ＭＳ ゴシック" w:hAnsi="ＭＳ ゴシック"/>
              </w:rPr>
            </w:pPr>
            <w:r w:rsidRPr="00B70370">
              <w:rPr>
                <w:rFonts w:ascii="ＭＳ ゴシック" w:eastAsia="ＭＳ ゴシック" w:hAnsi="ＭＳ ゴシック" w:hint="eastAsia"/>
              </w:rPr>
              <w:t>審査基準</w:t>
            </w:r>
          </w:p>
        </w:tc>
      </w:tr>
      <w:tr w:rsidR="00B70370" w:rsidRPr="00B70370" w14:paraId="626D32AF" w14:textId="77777777" w:rsidTr="00763C11">
        <w:tc>
          <w:tcPr>
            <w:tcW w:w="567" w:type="dxa"/>
          </w:tcPr>
          <w:p w14:paraId="1561BF04" w14:textId="77777777" w:rsidR="00B70370" w:rsidRPr="00B70370" w:rsidRDefault="00B70370" w:rsidP="00B70370">
            <w:pPr>
              <w:jc w:val="center"/>
              <w:rPr>
                <w:rFonts w:ascii="ＭＳ ゴシック" w:eastAsia="ＭＳ ゴシック" w:hAnsi="ＭＳ ゴシック"/>
              </w:rPr>
            </w:pPr>
            <w:r w:rsidRPr="00B70370">
              <w:rPr>
                <w:rFonts w:ascii="ＭＳ ゴシック" w:eastAsia="ＭＳ ゴシック" w:hAnsi="ＭＳ ゴシック" w:hint="eastAsia"/>
              </w:rPr>
              <w:t>1</w:t>
            </w:r>
          </w:p>
        </w:tc>
        <w:tc>
          <w:tcPr>
            <w:tcW w:w="1701" w:type="dxa"/>
          </w:tcPr>
          <w:p w14:paraId="61E9AA02"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基本的要件</w:t>
            </w:r>
          </w:p>
        </w:tc>
        <w:tc>
          <w:tcPr>
            <w:tcW w:w="3964" w:type="dxa"/>
          </w:tcPr>
          <w:p w14:paraId="5C2BF959"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公募要領の「1.(1)目的」に掲げる補助事業の目的に合致しており、かつ「1.(3)補助要件」に掲げる要件を満たしているか</w:t>
            </w:r>
          </w:p>
        </w:tc>
        <w:tc>
          <w:tcPr>
            <w:tcW w:w="2237" w:type="dxa"/>
            <w:vMerge w:val="restart"/>
          </w:tcPr>
          <w:p w14:paraId="1E09B762"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各審査項目について、以下の5段階で採点</w:t>
            </w:r>
          </w:p>
          <w:p w14:paraId="75CCDB3A" w14:textId="77777777" w:rsidR="00B70370" w:rsidRPr="00B70370" w:rsidRDefault="00B70370" w:rsidP="00B70370">
            <w:pPr>
              <w:rPr>
                <w:rFonts w:ascii="ＭＳ ゴシック" w:eastAsia="ＭＳ ゴシック" w:hAnsi="ＭＳ ゴシック"/>
              </w:rPr>
            </w:pPr>
          </w:p>
          <w:p w14:paraId="559E4D83" w14:textId="77777777" w:rsidR="00B70370" w:rsidRPr="00B70370" w:rsidRDefault="00B70370" w:rsidP="00B70370">
            <w:pPr>
              <w:rPr>
                <w:rFonts w:ascii="ＭＳ Ｐゴシック" w:hAnsi="ＭＳ Ｐゴシック"/>
                <w:spacing w:val="-10"/>
              </w:rPr>
            </w:pPr>
            <w:r w:rsidRPr="00B70370">
              <w:rPr>
                <w:rFonts w:ascii="ＭＳ Ｐゴシック" w:hAnsi="ＭＳ Ｐゴシック" w:hint="eastAsia"/>
                <w:spacing w:val="-10"/>
              </w:rPr>
              <w:t>S：特に優れている　5点</w:t>
            </w:r>
          </w:p>
          <w:p w14:paraId="3510837E" w14:textId="77777777" w:rsidR="00B70370" w:rsidRPr="00B70370" w:rsidRDefault="00B70370" w:rsidP="00B70370">
            <w:pPr>
              <w:rPr>
                <w:rFonts w:ascii="ＭＳ Ｐゴシック" w:hAnsi="ＭＳ Ｐゴシック"/>
                <w:spacing w:val="-10"/>
              </w:rPr>
            </w:pPr>
            <w:r w:rsidRPr="00B70370">
              <w:rPr>
                <w:rFonts w:ascii="ＭＳ Ｐゴシック" w:hAnsi="ＭＳ Ｐゴシック" w:hint="eastAsia"/>
                <w:spacing w:val="-10"/>
              </w:rPr>
              <w:t>A：優れている　　　 4点</w:t>
            </w:r>
          </w:p>
          <w:p w14:paraId="559137A3" w14:textId="77777777" w:rsidR="00B70370" w:rsidRPr="00B70370" w:rsidRDefault="00B70370" w:rsidP="00B70370">
            <w:pPr>
              <w:rPr>
                <w:rFonts w:ascii="ＭＳ Ｐゴシック" w:hAnsi="ＭＳ Ｐゴシック"/>
                <w:spacing w:val="-10"/>
              </w:rPr>
            </w:pPr>
            <w:r w:rsidRPr="00B70370">
              <w:rPr>
                <w:rFonts w:ascii="ＭＳ Ｐゴシック" w:hAnsi="ＭＳ Ｐゴシック" w:hint="eastAsia"/>
                <w:spacing w:val="-10"/>
              </w:rPr>
              <w:t>B：普通　　　　　　　　3点</w:t>
            </w:r>
          </w:p>
          <w:p w14:paraId="3F105144" w14:textId="77777777" w:rsidR="00B70370" w:rsidRPr="00B70370" w:rsidRDefault="00B70370" w:rsidP="00B70370">
            <w:pPr>
              <w:rPr>
                <w:rFonts w:ascii="ＭＳ Ｐゴシック" w:hAnsi="ＭＳ Ｐゴシック"/>
                <w:spacing w:val="-10"/>
              </w:rPr>
            </w:pPr>
            <w:r w:rsidRPr="00B70370">
              <w:rPr>
                <w:rFonts w:ascii="ＭＳ Ｐゴシック" w:hAnsi="ＭＳ Ｐゴシック" w:hint="eastAsia"/>
                <w:spacing w:val="-10"/>
              </w:rPr>
              <w:t>C：やや劣っている　2点</w:t>
            </w:r>
          </w:p>
          <w:p w14:paraId="700A6A81" w14:textId="77777777" w:rsidR="00B70370" w:rsidRPr="00B70370" w:rsidRDefault="00B70370" w:rsidP="00B70370">
            <w:pPr>
              <w:rPr>
                <w:rFonts w:ascii="ＭＳ Ｐゴシック" w:hAnsi="ＭＳ Ｐゴシック"/>
                <w:spacing w:val="-10"/>
              </w:rPr>
            </w:pPr>
            <w:r w:rsidRPr="00B70370">
              <w:rPr>
                <w:rFonts w:ascii="ＭＳ Ｐゴシック" w:hAnsi="ＭＳ Ｐゴシック" w:hint="eastAsia"/>
                <w:spacing w:val="-10"/>
              </w:rPr>
              <w:t>D：劣っている　　　　1点</w:t>
            </w:r>
          </w:p>
          <w:p w14:paraId="2C947255" w14:textId="77777777" w:rsidR="00B70370" w:rsidRPr="00B70370" w:rsidRDefault="00B70370" w:rsidP="00B70370">
            <w:pPr>
              <w:rPr>
                <w:rFonts w:ascii="ＭＳ ゴシック" w:eastAsia="ＭＳ ゴシック" w:hAnsi="ＭＳ ゴシック"/>
              </w:rPr>
            </w:pPr>
          </w:p>
          <w:p w14:paraId="55F2E5F8"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注：書面審査で採点できない項目については、ヒアリングにより採点付けする</w:t>
            </w:r>
          </w:p>
        </w:tc>
      </w:tr>
      <w:tr w:rsidR="00B70370" w:rsidRPr="00B70370" w14:paraId="5CD162D0" w14:textId="77777777" w:rsidTr="00763C11">
        <w:tc>
          <w:tcPr>
            <w:tcW w:w="567" w:type="dxa"/>
          </w:tcPr>
          <w:p w14:paraId="123E4A61" w14:textId="77777777" w:rsidR="00B70370" w:rsidRPr="00B70370" w:rsidRDefault="00B70370" w:rsidP="00B70370">
            <w:pPr>
              <w:jc w:val="center"/>
              <w:rPr>
                <w:rFonts w:ascii="ＭＳ ゴシック" w:eastAsia="ＭＳ ゴシック" w:hAnsi="ＭＳ ゴシック"/>
              </w:rPr>
            </w:pPr>
            <w:r w:rsidRPr="00B70370">
              <w:rPr>
                <w:rFonts w:ascii="ＭＳ ゴシック" w:eastAsia="ＭＳ ゴシック" w:hAnsi="ＭＳ ゴシック" w:hint="eastAsia"/>
              </w:rPr>
              <w:t>2</w:t>
            </w:r>
          </w:p>
        </w:tc>
        <w:tc>
          <w:tcPr>
            <w:tcW w:w="1701" w:type="dxa"/>
          </w:tcPr>
          <w:p w14:paraId="7AB826CE"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適格性</w:t>
            </w:r>
          </w:p>
        </w:tc>
        <w:tc>
          <w:tcPr>
            <w:tcW w:w="3964" w:type="dxa"/>
          </w:tcPr>
          <w:p w14:paraId="05B59630" w14:textId="5F266BDD"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公募要領の「</w:t>
            </w:r>
            <w:r w:rsidR="00E61F87">
              <w:rPr>
                <w:rFonts w:ascii="ＭＳ ゴシック" w:eastAsia="ＭＳ ゴシック" w:hAnsi="ＭＳ ゴシック" w:hint="eastAsia"/>
              </w:rPr>
              <w:t>2</w:t>
            </w:r>
            <w:r w:rsidRPr="00B70370">
              <w:rPr>
                <w:rFonts w:ascii="ＭＳ ゴシック" w:eastAsia="ＭＳ ゴシック" w:hAnsi="ＭＳ ゴシック" w:hint="eastAsia"/>
              </w:rPr>
              <w:t>.</w:t>
            </w:r>
            <w:r w:rsidR="00E61F87">
              <w:rPr>
                <w:rFonts w:ascii="ＭＳ ゴシック" w:eastAsia="ＭＳ ゴシック" w:hAnsi="ＭＳ ゴシック"/>
              </w:rPr>
              <w:t>(2)</w:t>
            </w:r>
            <w:r w:rsidRPr="00B70370">
              <w:rPr>
                <w:rFonts w:ascii="ＭＳ ゴシック" w:eastAsia="ＭＳ ゴシック" w:hAnsi="ＭＳ ゴシック" w:hint="eastAsia"/>
              </w:rPr>
              <w:t>補助事業者の義務等」に掲げる要件を満たしているか</w:t>
            </w:r>
          </w:p>
        </w:tc>
        <w:tc>
          <w:tcPr>
            <w:tcW w:w="2237" w:type="dxa"/>
            <w:vMerge/>
          </w:tcPr>
          <w:p w14:paraId="224F71E7" w14:textId="77777777" w:rsidR="00B70370" w:rsidRPr="00B70370" w:rsidRDefault="00B70370" w:rsidP="00B70370">
            <w:pPr>
              <w:rPr>
                <w:rFonts w:ascii="ＭＳ ゴシック" w:eastAsia="ＭＳ ゴシック" w:hAnsi="ＭＳ ゴシック"/>
              </w:rPr>
            </w:pPr>
          </w:p>
        </w:tc>
      </w:tr>
      <w:tr w:rsidR="00B70370" w:rsidRPr="00B70370" w14:paraId="09B9EFFE" w14:textId="77777777" w:rsidTr="00763C11">
        <w:tc>
          <w:tcPr>
            <w:tcW w:w="567" w:type="dxa"/>
          </w:tcPr>
          <w:p w14:paraId="67C8B2BB" w14:textId="77777777" w:rsidR="00B70370" w:rsidRPr="00B70370" w:rsidRDefault="00B70370" w:rsidP="00B70370">
            <w:pPr>
              <w:jc w:val="center"/>
              <w:rPr>
                <w:rFonts w:ascii="ＭＳ ゴシック" w:eastAsia="ＭＳ ゴシック" w:hAnsi="ＭＳ ゴシック"/>
              </w:rPr>
            </w:pPr>
            <w:r w:rsidRPr="00B70370">
              <w:rPr>
                <w:rFonts w:ascii="ＭＳ ゴシック" w:eastAsia="ＭＳ ゴシック" w:hAnsi="ＭＳ ゴシック" w:hint="eastAsia"/>
              </w:rPr>
              <w:t>3</w:t>
            </w:r>
          </w:p>
        </w:tc>
        <w:tc>
          <w:tcPr>
            <w:tcW w:w="1701" w:type="dxa"/>
          </w:tcPr>
          <w:p w14:paraId="197DA2BA"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補助事業の実施体制</w:t>
            </w:r>
          </w:p>
        </w:tc>
        <w:tc>
          <w:tcPr>
            <w:tcW w:w="3964" w:type="dxa"/>
          </w:tcPr>
          <w:p w14:paraId="03D8778A"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補助事業を円滑に遂行するための十分な体制を有しているか</w:t>
            </w:r>
          </w:p>
        </w:tc>
        <w:tc>
          <w:tcPr>
            <w:tcW w:w="2237" w:type="dxa"/>
            <w:vMerge/>
          </w:tcPr>
          <w:p w14:paraId="226EA4ED" w14:textId="77777777" w:rsidR="00B70370" w:rsidRPr="00B70370" w:rsidRDefault="00B70370" w:rsidP="00B70370">
            <w:pPr>
              <w:rPr>
                <w:rFonts w:ascii="ＭＳ ゴシック" w:eastAsia="ＭＳ ゴシック" w:hAnsi="ＭＳ ゴシック"/>
              </w:rPr>
            </w:pPr>
          </w:p>
        </w:tc>
      </w:tr>
      <w:tr w:rsidR="00B70370" w:rsidRPr="00B70370" w14:paraId="72EA649F" w14:textId="77777777" w:rsidTr="00763C11">
        <w:tc>
          <w:tcPr>
            <w:tcW w:w="567" w:type="dxa"/>
          </w:tcPr>
          <w:p w14:paraId="3D389939" w14:textId="77777777" w:rsidR="00B70370" w:rsidRPr="00B70370" w:rsidRDefault="00B70370" w:rsidP="00B70370">
            <w:pPr>
              <w:jc w:val="center"/>
              <w:rPr>
                <w:rFonts w:ascii="ＭＳ ゴシック" w:eastAsia="ＭＳ ゴシック" w:hAnsi="ＭＳ ゴシック"/>
              </w:rPr>
            </w:pPr>
            <w:r w:rsidRPr="00B70370">
              <w:rPr>
                <w:rFonts w:ascii="ＭＳ ゴシック" w:eastAsia="ＭＳ ゴシック" w:hAnsi="ＭＳ ゴシック" w:hint="eastAsia"/>
              </w:rPr>
              <w:t>4</w:t>
            </w:r>
          </w:p>
        </w:tc>
        <w:tc>
          <w:tcPr>
            <w:tcW w:w="1701" w:type="dxa"/>
          </w:tcPr>
          <w:p w14:paraId="3F5AF128"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財務の健全性</w:t>
            </w:r>
          </w:p>
        </w:tc>
        <w:tc>
          <w:tcPr>
            <w:tcW w:w="3964" w:type="dxa"/>
          </w:tcPr>
          <w:p w14:paraId="1EE25005"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補助事業を円滑に遂行するための資金力、経営基盤を有しているか</w:t>
            </w:r>
          </w:p>
        </w:tc>
        <w:tc>
          <w:tcPr>
            <w:tcW w:w="2237" w:type="dxa"/>
            <w:vMerge/>
          </w:tcPr>
          <w:p w14:paraId="6B24840A" w14:textId="77777777" w:rsidR="00B70370" w:rsidRPr="00B70370" w:rsidRDefault="00B70370" w:rsidP="00B70370">
            <w:pPr>
              <w:rPr>
                <w:rFonts w:ascii="ＭＳ ゴシック" w:eastAsia="ＭＳ ゴシック" w:hAnsi="ＭＳ ゴシック"/>
              </w:rPr>
            </w:pPr>
          </w:p>
        </w:tc>
      </w:tr>
      <w:tr w:rsidR="00B70370" w:rsidRPr="00B70370" w14:paraId="19239C52" w14:textId="77777777" w:rsidTr="00763C11">
        <w:tc>
          <w:tcPr>
            <w:tcW w:w="567" w:type="dxa"/>
          </w:tcPr>
          <w:p w14:paraId="252324AB" w14:textId="77777777" w:rsidR="00B70370" w:rsidRPr="00B70370" w:rsidRDefault="00B70370" w:rsidP="00B70370">
            <w:pPr>
              <w:jc w:val="center"/>
              <w:rPr>
                <w:rFonts w:ascii="ＭＳ ゴシック" w:eastAsia="ＭＳ ゴシック" w:hAnsi="ＭＳ ゴシック"/>
              </w:rPr>
            </w:pPr>
            <w:r w:rsidRPr="00B70370">
              <w:rPr>
                <w:rFonts w:ascii="ＭＳ ゴシック" w:eastAsia="ＭＳ ゴシック" w:hAnsi="ＭＳ ゴシック" w:hint="eastAsia"/>
              </w:rPr>
              <w:t>5</w:t>
            </w:r>
          </w:p>
        </w:tc>
        <w:tc>
          <w:tcPr>
            <w:tcW w:w="1701" w:type="dxa"/>
          </w:tcPr>
          <w:p w14:paraId="5042862B"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補助事業の実現性</w:t>
            </w:r>
          </w:p>
        </w:tc>
        <w:tc>
          <w:tcPr>
            <w:tcW w:w="3964" w:type="dxa"/>
          </w:tcPr>
          <w:p w14:paraId="2321F57E" w14:textId="77777777" w:rsidR="00B70370" w:rsidRPr="00B70370" w:rsidRDefault="00B70370" w:rsidP="00B70370">
            <w:pPr>
              <w:rPr>
                <w:rFonts w:ascii="ＭＳ ゴシック" w:eastAsia="ＭＳ ゴシック" w:hAnsi="ＭＳ ゴシック"/>
              </w:rPr>
            </w:pPr>
            <w:r w:rsidRPr="00B70370">
              <w:rPr>
                <w:rFonts w:ascii="ＭＳ ゴシック" w:eastAsia="ＭＳ ゴシック" w:hAnsi="ＭＳ ゴシック" w:hint="eastAsia"/>
              </w:rPr>
              <w:t>補助事業の投資計画等が妥当であるか。また、補助事業が企業規模（企業の財務指標（売上高、純資産、総資本等））に比して過大でないか</w:t>
            </w:r>
          </w:p>
        </w:tc>
        <w:tc>
          <w:tcPr>
            <w:tcW w:w="2237" w:type="dxa"/>
            <w:vMerge/>
          </w:tcPr>
          <w:p w14:paraId="68D39C64" w14:textId="77777777" w:rsidR="00B70370" w:rsidRPr="00B70370" w:rsidRDefault="00B70370" w:rsidP="00B70370">
            <w:pPr>
              <w:rPr>
                <w:rFonts w:ascii="ＭＳ ゴシック" w:eastAsia="ＭＳ ゴシック" w:hAnsi="ＭＳ ゴシック"/>
              </w:rPr>
            </w:pPr>
          </w:p>
        </w:tc>
      </w:tr>
    </w:tbl>
    <w:p w14:paraId="2E6BFCAB" w14:textId="77777777" w:rsidR="00B70370" w:rsidRPr="00B70370" w:rsidRDefault="00B70370" w:rsidP="00B70370">
      <w:pPr>
        <w:rPr>
          <w:rFonts w:ascii="ＭＳ ゴシック" w:eastAsia="ＭＳ ゴシック" w:hAnsi="ＭＳ ゴシック"/>
          <w:szCs w:val="21"/>
        </w:rPr>
      </w:pPr>
    </w:p>
    <w:p w14:paraId="530CCC80" w14:textId="548D573A" w:rsidR="00E81053" w:rsidRPr="00B70370" w:rsidRDefault="00E81053" w:rsidP="00B70370">
      <w:pPr>
        <w:pStyle w:val="ac"/>
        <w:numPr>
          <w:ilvl w:val="0"/>
          <w:numId w:val="15"/>
        </w:numPr>
        <w:ind w:leftChars="0"/>
        <w:rPr>
          <w:rFonts w:ascii="ＭＳ ゴシック" w:eastAsia="ＭＳ ゴシック" w:hAnsi="ＭＳ ゴシック"/>
          <w:szCs w:val="21"/>
        </w:rPr>
      </w:pPr>
      <w:r w:rsidRPr="00B70370">
        <w:rPr>
          <w:rFonts w:ascii="ＭＳ ゴシック" w:eastAsia="ＭＳ ゴシック" w:hAnsi="ＭＳ ゴシック" w:hint="eastAsia"/>
          <w:szCs w:val="21"/>
        </w:rPr>
        <w:t>事業内容に関する審査</w:t>
      </w:r>
    </w:p>
    <w:p w14:paraId="6D07ED87" w14:textId="7DECEDBF" w:rsidR="00B70370" w:rsidRPr="00B70370" w:rsidRDefault="00E81053" w:rsidP="00B70370">
      <w:pPr>
        <w:rPr>
          <w:rFonts w:ascii="ＭＳ Ｐゴシック" w:eastAsia="ＭＳ Ｐゴシック" w:hAnsi="ＭＳ Ｐゴシック" w:cs="Arial"/>
        </w:rPr>
      </w:pPr>
      <w:r w:rsidRPr="00E81053">
        <w:rPr>
          <w:rFonts w:ascii="ＭＳ ゴシック" w:eastAsia="ＭＳ ゴシック" w:hAnsi="ＭＳ ゴシック" w:hint="eastAsia"/>
          <w:szCs w:val="21"/>
        </w:rPr>
        <w:t>事業内容の審査は主に下記の観点から行われ</w:t>
      </w:r>
      <w:bookmarkStart w:id="0" w:name="_Hlk141886148"/>
      <w:r>
        <w:rPr>
          <w:rFonts w:ascii="ＭＳ ゴシック" w:eastAsia="ＭＳ ゴシック" w:hAnsi="ＭＳ ゴシック" w:hint="eastAsia"/>
          <w:szCs w:val="21"/>
        </w:rPr>
        <w:t>る。</w:t>
      </w:r>
    </w:p>
    <w:tbl>
      <w:tblPr>
        <w:tblStyle w:val="2"/>
        <w:tblpPr w:leftFromText="142" w:rightFromText="142" w:vertAnchor="text" w:tblpY="1"/>
        <w:tblOverlap w:val="never"/>
        <w:tblW w:w="8500" w:type="dxa"/>
        <w:tblLook w:val="04A0" w:firstRow="1" w:lastRow="0" w:firstColumn="1" w:lastColumn="0" w:noHBand="0" w:noVBand="1"/>
      </w:tblPr>
      <w:tblGrid>
        <w:gridCol w:w="567"/>
        <w:gridCol w:w="846"/>
        <w:gridCol w:w="1134"/>
        <w:gridCol w:w="3685"/>
        <w:gridCol w:w="2268"/>
      </w:tblGrid>
      <w:tr w:rsidR="00B70370" w:rsidRPr="00B70370" w14:paraId="2EDDD675" w14:textId="77777777" w:rsidTr="007721AF">
        <w:tc>
          <w:tcPr>
            <w:tcW w:w="567" w:type="dxa"/>
            <w:vMerge w:val="restart"/>
            <w:vAlign w:val="center"/>
          </w:tcPr>
          <w:p w14:paraId="64305092" w14:textId="77777777" w:rsidR="00B70370" w:rsidRPr="00B70370" w:rsidRDefault="00B70370" w:rsidP="007721AF">
            <w:pPr>
              <w:jc w:val="center"/>
              <w:rPr>
                <w:rFonts w:ascii="ＭＳ Ｐゴシック" w:hAnsi="ＭＳ Ｐゴシック"/>
                <w:spacing w:val="-20"/>
              </w:rPr>
            </w:pPr>
            <w:r w:rsidRPr="00B70370">
              <w:rPr>
                <w:rFonts w:ascii="ＭＳ Ｐゴシック" w:hAnsi="ＭＳ Ｐゴシック" w:hint="eastAsia"/>
                <w:spacing w:val="-20"/>
              </w:rPr>
              <w:t>番号</w:t>
            </w:r>
          </w:p>
        </w:tc>
        <w:tc>
          <w:tcPr>
            <w:tcW w:w="1980" w:type="dxa"/>
            <w:gridSpan w:val="2"/>
          </w:tcPr>
          <w:p w14:paraId="2C8FED0C"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hint="eastAsia"/>
              </w:rPr>
              <w:t>審査項目</w:t>
            </w:r>
          </w:p>
        </w:tc>
        <w:tc>
          <w:tcPr>
            <w:tcW w:w="3685" w:type="dxa"/>
            <w:vMerge w:val="restart"/>
            <w:vAlign w:val="center"/>
          </w:tcPr>
          <w:p w14:paraId="2885B070"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hint="eastAsia"/>
              </w:rPr>
              <w:t>評価ポイント</w:t>
            </w:r>
          </w:p>
        </w:tc>
        <w:tc>
          <w:tcPr>
            <w:tcW w:w="2268" w:type="dxa"/>
            <w:vMerge w:val="restart"/>
            <w:vAlign w:val="center"/>
          </w:tcPr>
          <w:p w14:paraId="2BCE92AE"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hint="eastAsia"/>
              </w:rPr>
              <w:t>審査基準</w:t>
            </w:r>
          </w:p>
        </w:tc>
      </w:tr>
      <w:tr w:rsidR="00B70370" w:rsidRPr="00B70370" w14:paraId="29B93554" w14:textId="77777777" w:rsidTr="007721AF">
        <w:tc>
          <w:tcPr>
            <w:tcW w:w="567" w:type="dxa"/>
            <w:vMerge/>
          </w:tcPr>
          <w:p w14:paraId="0F7917A8" w14:textId="77777777" w:rsidR="00B70370" w:rsidRPr="00B70370" w:rsidRDefault="00B70370" w:rsidP="007721AF">
            <w:pPr>
              <w:jc w:val="center"/>
              <w:rPr>
                <w:rFonts w:ascii="ＭＳ Ｐゴシック" w:hAnsi="ＭＳ Ｐゴシック"/>
              </w:rPr>
            </w:pPr>
          </w:p>
        </w:tc>
        <w:tc>
          <w:tcPr>
            <w:tcW w:w="846" w:type="dxa"/>
          </w:tcPr>
          <w:p w14:paraId="338D30A5"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hint="eastAsia"/>
              </w:rPr>
              <w:t>大項目</w:t>
            </w:r>
          </w:p>
        </w:tc>
        <w:tc>
          <w:tcPr>
            <w:tcW w:w="1134" w:type="dxa"/>
          </w:tcPr>
          <w:p w14:paraId="4A8FEEA6"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hint="eastAsia"/>
              </w:rPr>
              <w:t>中項目</w:t>
            </w:r>
          </w:p>
        </w:tc>
        <w:tc>
          <w:tcPr>
            <w:tcW w:w="3685" w:type="dxa"/>
            <w:vMerge/>
          </w:tcPr>
          <w:p w14:paraId="0EC345CD" w14:textId="77777777" w:rsidR="00B70370" w:rsidRPr="00B70370" w:rsidRDefault="00B70370" w:rsidP="007721AF">
            <w:pPr>
              <w:rPr>
                <w:rFonts w:ascii="ＭＳ Ｐゴシック" w:hAnsi="ＭＳ Ｐゴシック"/>
              </w:rPr>
            </w:pPr>
          </w:p>
        </w:tc>
        <w:tc>
          <w:tcPr>
            <w:tcW w:w="2268" w:type="dxa"/>
            <w:vMerge/>
          </w:tcPr>
          <w:p w14:paraId="745987BC" w14:textId="77777777" w:rsidR="00B70370" w:rsidRPr="00B70370" w:rsidRDefault="00B70370" w:rsidP="007721AF">
            <w:pPr>
              <w:rPr>
                <w:rFonts w:ascii="ＭＳ Ｐゴシック" w:hAnsi="ＭＳ Ｐゴシック"/>
              </w:rPr>
            </w:pPr>
          </w:p>
        </w:tc>
      </w:tr>
      <w:tr w:rsidR="00B70370" w:rsidRPr="00B70370" w14:paraId="215DD782" w14:textId="77777777" w:rsidTr="007721AF">
        <w:tc>
          <w:tcPr>
            <w:tcW w:w="567" w:type="dxa"/>
          </w:tcPr>
          <w:p w14:paraId="413F9F13"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hint="eastAsia"/>
              </w:rPr>
              <w:t>1</w:t>
            </w:r>
          </w:p>
        </w:tc>
        <w:tc>
          <w:tcPr>
            <w:tcW w:w="846" w:type="dxa"/>
            <w:vMerge w:val="restart"/>
          </w:tcPr>
          <w:p w14:paraId="158F0F01" w14:textId="082B9957" w:rsidR="00B70370" w:rsidRPr="00B70370" w:rsidRDefault="00B70370" w:rsidP="007721AF">
            <w:pPr>
              <w:jc w:val="left"/>
              <w:rPr>
                <w:rFonts w:ascii="ＭＳ Ｐゴシック" w:hAnsi="ＭＳ Ｐゴシック"/>
              </w:rPr>
            </w:pPr>
            <w:r w:rsidRPr="00B70370">
              <w:rPr>
                <w:rFonts w:ascii="ＭＳ Ｐゴシック" w:hAnsi="ＭＳ Ｐゴシック" w:hint="eastAsia"/>
              </w:rPr>
              <w:t>市場性</w:t>
            </w:r>
          </w:p>
        </w:tc>
        <w:tc>
          <w:tcPr>
            <w:tcW w:w="1134" w:type="dxa"/>
          </w:tcPr>
          <w:p w14:paraId="2C3F58E7"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市場規模</w:t>
            </w:r>
          </w:p>
        </w:tc>
        <w:tc>
          <w:tcPr>
            <w:tcW w:w="3685" w:type="dxa"/>
          </w:tcPr>
          <w:p w14:paraId="154270F5"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市場規模（TAM/SAM/SOM等）の考え方とその算出方法（出所、計算方法等）に妥当性があるか</w:t>
            </w:r>
          </w:p>
        </w:tc>
        <w:tc>
          <w:tcPr>
            <w:tcW w:w="2268" w:type="dxa"/>
            <w:vMerge w:val="restart"/>
          </w:tcPr>
          <w:p w14:paraId="30F43515" w14:textId="77777777" w:rsidR="00B70370" w:rsidRPr="00B70370" w:rsidRDefault="00B70370" w:rsidP="007721AF">
            <w:pPr>
              <w:jc w:val="left"/>
              <w:rPr>
                <w:rFonts w:ascii="ＭＳ Ｐゴシック" w:hAnsi="ＭＳ Ｐゴシック"/>
              </w:rPr>
            </w:pPr>
            <w:r w:rsidRPr="00B70370">
              <w:rPr>
                <w:rFonts w:ascii="ＭＳ Ｐゴシック" w:hAnsi="ＭＳ Ｐゴシック" w:hint="eastAsia"/>
              </w:rPr>
              <w:t>各審査項目について、以下の5段階で採点</w:t>
            </w:r>
          </w:p>
          <w:p w14:paraId="23A52472" w14:textId="77777777" w:rsidR="00B70370" w:rsidRPr="00B70370" w:rsidRDefault="00B70370" w:rsidP="007721AF">
            <w:pPr>
              <w:jc w:val="left"/>
              <w:rPr>
                <w:rFonts w:ascii="ＭＳ Ｐゴシック" w:hAnsi="ＭＳ Ｐゴシック"/>
              </w:rPr>
            </w:pPr>
          </w:p>
          <w:p w14:paraId="1173FDA3" w14:textId="77777777" w:rsidR="00B70370" w:rsidRPr="00B70370" w:rsidRDefault="00B70370" w:rsidP="007721AF">
            <w:pPr>
              <w:rPr>
                <w:rFonts w:ascii="ＭＳ Ｐゴシック" w:hAnsi="ＭＳ Ｐゴシック"/>
                <w:spacing w:val="-10"/>
              </w:rPr>
            </w:pPr>
            <w:r w:rsidRPr="00B70370">
              <w:rPr>
                <w:rFonts w:ascii="ＭＳ Ｐゴシック" w:hAnsi="ＭＳ Ｐゴシック" w:hint="eastAsia"/>
                <w:spacing w:val="-10"/>
              </w:rPr>
              <w:t>S：特に優れている　5点</w:t>
            </w:r>
          </w:p>
          <w:p w14:paraId="29D60FFC" w14:textId="77777777" w:rsidR="00B70370" w:rsidRPr="00B70370" w:rsidRDefault="00B70370" w:rsidP="007721AF">
            <w:pPr>
              <w:rPr>
                <w:rFonts w:ascii="ＭＳ Ｐゴシック" w:hAnsi="ＭＳ Ｐゴシック"/>
                <w:spacing w:val="-10"/>
              </w:rPr>
            </w:pPr>
            <w:r w:rsidRPr="00B70370">
              <w:rPr>
                <w:rFonts w:ascii="ＭＳ Ｐゴシック" w:hAnsi="ＭＳ Ｐゴシック" w:hint="eastAsia"/>
                <w:spacing w:val="-10"/>
              </w:rPr>
              <w:t>A：優れている　　　 4点</w:t>
            </w:r>
          </w:p>
          <w:p w14:paraId="1430121D" w14:textId="77777777" w:rsidR="00B70370" w:rsidRPr="00B70370" w:rsidRDefault="00B70370" w:rsidP="007721AF">
            <w:pPr>
              <w:rPr>
                <w:rFonts w:ascii="ＭＳ Ｐゴシック" w:hAnsi="ＭＳ Ｐゴシック"/>
                <w:spacing w:val="-10"/>
              </w:rPr>
            </w:pPr>
            <w:r w:rsidRPr="00B70370">
              <w:rPr>
                <w:rFonts w:ascii="ＭＳ Ｐゴシック" w:hAnsi="ＭＳ Ｐゴシック" w:hint="eastAsia"/>
                <w:spacing w:val="-10"/>
              </w:rPr>
              <w:t>B：普通　　　　　　　　3点</w:t>
            </w:r>
          </w:p>
          <w:p w14:paraId="133394AA" w14:textId="77777777" w:rsidR="00B70370" w:rsidRPr="00B70370" w:rsidRDefault="00B70370" w:rsidP="007721AF">
            <w:pPr>
              <w:rPr>
                <w:rFonts w:ascii="ＭＳ Ｐゴシック" w:hAnsi="ＭＳ Ｐゴシック"/>
                <w:spacing w:val="-10"/>
              </w:rPr>
            </w:pPr>
            <w:r w:rsidRPr="00B70370">
              <w:rPr>
                <w:rFonts w:ascii="ＭＳ Ｐゴシック" w:hAnsi="ＭＳ Ｐゴシック" w:hint="eastAsia"/>
                <w:spacing w:val="-10"/>
              </w:rPr>
              <w:t>C：やや劣っている　2点</w:t>
            </w:r>
          </w:p>
          <w:p w14:paraId="3CDB0517" w14:textId="77777777" w:rsidR="00B70370" w:rsidRPr="00B70370" w:rsidRDefault="00B70370" w:rsidP="007721AF">
            <w:pPr>
              <w:rPr>
                <w:rFonts w:ascii="ＭＳ Ｐゴシック" w:hAnsi="ＭＳ Ｐゴシック"/>
                <w:spacing w:val="-10"/>
              </w:rPr>
            </w:pPr>
            <w:r w:rsidRPr="00B70370">
              <w:rPr>
                <w:rFonts w:ascii="ＭＳ Ｐゴシック" w:hAnsi="ＭＳ Ｐゴシック" w:hint="eastAsia"/>
                <w:spacing w:val="-10"/>
              </w:rPr>
              <w:t>D：劣っている　　　　1点</w:t>
            </w:r>
          </w:p>
          <w:p w14:paraId="395F1A33" w14:textId="77777777" w:rsidR="00B70370" w:rsidRPr="00B70370" w:rsidRDefault="00B70370" w:rsidP="007721AF">
            <w:pPr>
              <w:rPr>
                <w:rFonts w:ascii="ＭＳ Ｐゴシック" w:hAnsi="ＭＳ Ｐゴシック"/>
              </w:rPr>
            </w:pPr>
          </w:p>
          <w:p w14:paraId="107CDE03"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注：書面審査で採点できない項目については、ヒアリングにより採点付けする</w:t>
            </w:r>
          </w:p>
        </w:tc>
      </w:tr>
      <w:tr w:rsidR="00B70370" w:rsidRPr="00B70370" w14:paraId="295C68F5" w14:textId="77777777" w:rsidTr="007721AF">
        <w:tc>
          <w:tcPr>
            <w:tcW w:w="567" w:type="dxa"/>
            <w:vMerge w:val="restart"/>
          </w:tcPr>
          <w:p w14:paraId="28215578"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hint="eastAsia"/>
              </w:rPr>
              <w:t>2</w:t>
            </w:r>
          </w:p>
        </w:tc>
        <w:tc>
          <w:tcPr>
            <w:tcW w:w="846" w:type="dxa"/>
            <w:vMerge/>
          </w:tcPr>
          <w:p w14:paraId="21D89BC3" w14:textId="77777777" w:rsidR="00B70370" w:rsidRPr="00B70370" w:rsidRDefault="00B70370" w:rsidP="007721AF">
            <w:pPr>
              <w:jc w:val="left"/>
              <w:rPr>
                <w:rFonts w:ascii="ＭＳ Ｐゴシック" w:hAnsi="ＭＳ Ｐゴシック"/>
              </w:rPr>
            </w:pPr>
          </w:p>
        </w:tc>
        <w:tc>
          <w:tcPr>
            <w:tcW w:w="1134" w:type="dxa"/>
            <w:vMerge w:val="restart"/>
          </w:tcPr>
          <w:p w14:paraId="0DDC400A"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市場の成長性</w:t>
            </w:r>
          </w:p>
        </w:tc>
        <w:tc>
          <w:tcPr>
            <w:tcW w:w="3685" w:type="dxa"/>
            <w:tcBorders>
              <w:bottom w:val="dashSmallGap" w:sz="4" w:space="0" w:color="auto"/>
            </w:tcBorders>
          </w:tcPr>
          <w:p w14:paraId="55917BF3" w14:textId="77777777" w:rsidR="00B70370" w:rsidRPr="00B70370" w:rsidRDefault="00B70370" w:rsidP="007721AF">
            <w:pPr>
              <w:rPr>
                <w:rFonts w:ascii="ＭＳ Ｐゴシック" w:hAnsi="ＭＳ Ｐゴシック"/>
                <w:spacing w:val="-4"/>
              </w:rPr>
            </w:pPr>
            <w:r w:rsidRPr="00B70370">
              <w:rPr>
                <w:rFonts w:ascii="ＭＳ Ｐゴシック" w:hAnsi="ＭＳ Ｐゴシック" w:hint="eastAsia"/>
                <w:spacing w:val="-4"/>
              </w:rPr>
              <w:t>実証成果を活用したプロダクト/サービスの市場規模の成長性はどの程度か</w:t>
            </w:r>
          </w:p>
        </w:tc>
        <w:tc>
          <w:tcPr>
            <w:tcW w:w="2268" w:type="dxa"/>
            <w:vMerge/>
          </w:tcPr>
          <w:p w14:paraId="494CFB95" w14:textId="77777777" w:rsidR="00B70370" w:rsidRPr="00B70370" w:rsidRDefault="00B70370" w:rsidP="007721AF">
            <w:pPr>
              <w:rPr>
                <w:rFonts w:ascii="ＭＳ Ｐゴシック" w:hAnsi="ＭＳ Ｐゴシック"/>
              </w:rPr>
            </w:pPr>
          </w:p>
        </w:tc>
      </w:tr>
      <w:tr w:rsidR="00B70370" w:rsidRPr="00B70370" w14:paraId="1B31B52E" w14:textId="77777777" w:rsidTr="007721AF">
        <w:tc>
          <w:tcPr>
            <w:tcW w:w="567" w:type="dxa"/>
            <w:vMerge/>
          </w:tcPr>
          <w:p w14:paraId="59335312" w14:textId="77777777" w:rsidR="00B70370" w:rsidRPr="00B70370" w:rsidRDefault="00B70370" w:rsidP="007721AF">
            <w:pPr>
              <w:jc w:val="center"/>
              <w:rPr>
                <w:rFonts w:ascii="ＭＳ Ｐゴシック" w:hAnsi="ＭＳ Ｐゴシック"/>
              </w:rPr>
            </w:pPr>
          </w:p>
        </w:tc>
        <w:tc>
          <w:tcPr>
            <w:tcW w:w="846" w:type="dxa"/>
            <w:vMerge/>
          </w:tcPr>
          <w:p w14:paraId="2106D21A" w14:textId="77777777" w:rsidR="00B70370" w:rsidRPr="00B70370" w:rsidRDefault="00B70370" w:rsidP="007721AF">
            <w:pPr>
              <w:jc w:val="left"/>
              <w:rPr>
                <w:rFonts w:ascii="ＭＳ Ｐゴシック" w:hAnsi="ＭＳ Ｐゴシック"/>
              </w:rPr>
            </w:pPr>
          </w:p>
        </w:tc>
        <w:tc>
          <w:tcPr>
            <w:tcW w:w="1134" w:type="dxa"/>
            <w:vMerge/>
          </w:tcPr>
          <w:p w14:paraId="1DB6ECE4" w14:textId="77777777" w:rsidR="00B70370" w:rsidRPr="00B70370" w:rsidRDefault="00B70370" w:rsidP="007721AF">
            <w:pPr>
              <w:rPr>
                <w:rFonts w:ascii="ＭＳ Ｐゴシック" w:hAnsi="ＭＳ Ｐゴシック"/>
              </w:rPr>
            </w:pPr>
          </w:p>
        </w:tc>
        <w:tc>
          <w:tcPr>
            <w:tcW w:w="3685" w:type="dxa"/>
            <w:tcBorders>
              <w:top w:val="dashSmallGap" w:sz="4" w:space="0" w:color="auto"/>
            </w:tcBorders>
          </w:tcPr>
          <w:p w14:paraId="0DAA9836"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市場の成長性の見通し及びその考え方が合理的かつ妥当か</w:t>
            </w:r>
          </w:p>
        </w:tc>
        <w:tc>
          <w:tcPr>
            <w:tcW w:w="2268" w:type="dxa"/>
            <w:vMerge/>
          </w:tcPr>
          <w:p w14:paraId="649DF7A1" w14:textId="77777777" w:rsidR="00B70370" w:rsidRPr="00B70370" w:rsidRDefault="00B70370" w:rsidP="007721AF">
            <w:pPr>
              <w:rPr>
                <w:rFonts w:ascii="ＭＳ Ｐゴシック" w:hAnsi="ＭＳ Ｐゴシック"/>
              </w:rPr>
            </w:pPr>
          </w:p>
        </w:tc>
      </w:tr>
      <w:tr w:rsidR="00B70370" w:rsidRPr="00B70370" w14:paraId="42095112" w14:textId="77777777" w:rsidTr="007721AF">
        <w:tc>
          <w:tcPr>
            <w:tcW w:w="567" w:type="dxa"/>
            <w:vMerge w:val="restart"/>
          </w:tcPr>
          <w:p w14:paraId="5D006972"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rPr>
              <w:t>3</w:t>
            </w:r>
          </w:p>
        </w:tc>
        <w:tc>
          <w:tcPr>
            <w:tcW w:w="846" w:type="dxa"/>
            <w:vMerge/>
          </w:tcPr>
          <w:p w14:paraId="73DA1C0B" w14:textId="77777777" w:rsidR="00B70370" w:rsidRPr="00B70370" w:rsidRDefault="00B70370" w:rsidP="007721AF">
            <w:pPr>
              <w:jc w:val="left"/>
              <w:rPr>
                <w:rFonts w:ascii="ＭＳ Ｐゴシック" w:hAnsi="ＭＳ Ｐゴシック"/>
              </w:rPr>
            </w:pPr>
          </w:p>
        </w:tc>
        <w:tc>
          <w:tcPr>
            <w:tcW w:w="1134" w:type="dxa"/>
            <w:vMerge w:val="restart"/>
          </w:tcPr>
          <w:p w14:paraId="1172C5D7"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ニーズとの適合</w:t>
            </w:r>
          </w:p>
        </w:tc>
        <w:tc>
          <w:tcPr>
            <w:tcW w:w="3685" w:type="dxa"/>
            <w:tcBorders>
              <w:bottom w:val="dashSmallGap" w:sz="4" w:space="0" w:color="auto"/>
            </w:tcBorders>
          </w:tcPr>
          <w:p w14:paraId="7B1C75AF" w14:textId="77777777" w:rsidR="00B70370" w:rsidRPr="00B70370" w:rsidRDefault="00B70370" w:rsidP="007721AF">
            <w:pPr>
              <w:jc w:val="left"/>
              <w:rPr>
                <w:rFonts w:ascii="ＭＳ Ｐゴシック" w:hAnsi="ＭＳ Ｐゴシック"/>
                <w:spacing w:val="-6"/>
              </w:rPr>
            </w:pPr>
            <w:r w:rsidRPr="00B70370">
              <w:rPr>
                <w:rFonts w:ascii="ＭＳ Ｐゴシック" w:hAnsi="ＭＳ Ｐゴシック" w:hint="eastAsia"/>
                <w:spacing w:val="-6"/>
              </w:rPr>
              <w:t>実証成果のプロダクト/サービスのユーザー及びそのユーザーが抱えている課題・ニーズを具体的に想定できているか</w:t>
            </w:r>
          </w:p>
        </w:tc>
        <w:tc>
          <w:tcPr>
            <w:tcW w:w="2268" w:type="dxa"/>
            <w:vMerge/>
          </w:tcPr>
          <w:p w14:paraId="0DDBBDB4" w14:textId="77777777" w:rsidR="00B70370" w:rsidRPr="00B70370" w:rsidRDefault="00B70370" w:rsidP="007721AF">
            <w:pPr>
              <w:rPr>
                <w:rFonts w:ascii="ＭＳ Ｐゴシック" w:hAnsi="ＭＳ Ｐゴシック"/>
              </w:rPr>
            </w:pPr>
          </w:p>
        </w:tc>
      </w:tr>
      <w:tr w:rsidR="00B70370" w:rsidRPr="00B70370" w14:paraId="76F3113D" w14:textId="77777777" w:rsidTr="007721AF">
        <w:tc>
          <w:tcPr>
            <w:tcW w:w="567" w:type="dxa"/>
            <w:vMerge/>
          </w:tcPr>
          <w:p w14:paraId="7A77FF98" w14:textId="77777777" w:rsidR="00B70370" w:rsidRPr="00B70370" w:rsidRDefault="00B70370" w:rsidP="007721AF">
            <w:pPr>
              <w:jc w:val="center"/>
              <w:rPr>
                <w:rFonts w:ascii="ＭＳ Ｐゴシック" w:hAnsi="ＭＳ Ｐゴシック"/>
              </w:rPr>
            </w:pPr>
          </w:p>
        </w:tc>
        <w:tc>
          <w:tcPr>
            <w:tcW w:w="846" w:type="dxa"/>
            <w:vMerge/>
          </w:tcPr>
          <w:p w14:paraId="6895652D" w14:textId="77777777" w:rsidR="00B70370" w:rsidRPr="00B70370" w:rsidRDefault="00B70370" w:rsidP="007721AF">
            <w:pPr>
              <w:jc w:val="left"/>
              <w:rPr>
                <w:rFonts w:ascii="ＭＳ Ｐゴシック" w:hAnsi="ＭＳ Ｐゴシック"/>
              </w:rPr>
            </w:pPr>
          </w:p>
        </w:tc>
        <w:tc>
          <w:tcPr>
            <w:tcW w:w="1134" w:type="dxa"/>
            <w:vMerge/>
          </w:tcPr>
          <w:p w14:paraId="46574C09" w14:textId="77777777" w:rsidR="00B70370" w:rsidRPr="00B70370" w:rsidRDefault="00B70370" w:rsidP="007721AF">
            <w:pPr>
              <w:rPr>
                <w:rFonts w:ascii="ＭＳ Ｐゴシック" w:hAnsi="ＭＳ Ｐゴシック"/>
              </w:rPr>
            </w:pPr>
          </w:p>
        </w:tc>
        <w:tc>
          <w:tcPr>
            <w:tcW w:w="3685" w:type="dxa"/>
            <w:tcBorders>
              <w:top w:val="dashSmallGap" w:sz="4" w:space="0" w:color="auto"/>
            </w:tcBorders>
          </w:tcPr>
          <w:p w14:paraId="1E0CC333"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実証成果のプロダクト/サービスが、想定ユーザーの課題・ニーズの解決・充足に資するものとなっているか</w:t>
            </w:r>
          </w:p>
        </w:tc>
        <w:tc>
          <w:tcPr>
            <w:tcW w:w="2268" w:type="dxa"/>
            <w:vMerge/>
          </w:tcPr>
          <w:p w14:paraId="6AA92B67" w14:textId="77777777" w:rsidR="00B70370" w:rsidRPr="00B70370" w:rsidRDefault="00B70370" w:rsidP="007721AF">
            <w:pPr>
              <w:rPr>
                <w:rFonts w:ascii="ＭＳ Ｐゴシック" w:hAnsi="ＭＳ Ｐゴシック"/>
              </w:rPr>
            </w:pPr>
          </w:p>
        </w:tc>
      </w:tr>
      <w:tr w:rsidR="007721AF" w:rsidRPr="00B70370" w14:paraId="6C82CE02" w14:textId="77777777" w:rsidTr="007721AF">
        <w:tc>
          <w:tcPr>
            <w:tcW w:w="567" w:type="dxa"/>
            <w:vMerge w:val="restart"/>
          </w:tcPr>
          <w:p w14:paraId="65E956E8" w14:textId="77777777" w:rsidR="007721AF" w:rsidRPr="00B70370" w:rsidRDefault="007721AF" w:rsidP="007721AF">
            <w:pPr>
              <w:jc w:val="center"/>
              <w:rPr>
                <w:rFonts w:ascii="ＭＳ Ｐゴシック" w:hAnsi="ＭＳ Ｐゴシック"/>
              </w:rPr>
            </w:pPr>
            <w:r w:rsidRPr="00B70370">
              <w:rPr>
                <w:rFonts w:ascii="ＭＳ Ｐゴシック" w:hAnsi="ＭＳ Ｐゴシック"/>
              </w:rPr>
              <w:t>4</w:t>
            </w:r>
          </w:p>
        </w:tc>
        <w:tc>
          <w:tcPr>
            <w:tcW w:w="846" w:type="dxa"/>
            <w:vMerge w:val="restart"/>
          </w:tcPr>
          <w:p w14:paraId="43B7E4F6" w14:textId="77777777" w:rsidR="007721AF" w:rsidRPr="00B70370" w:rsidRDefault="007721AF" w:rsidP="007721AF">
            <w:pPr>
              <w:jc w:val="left"/>
              <w:rPr>
                <w:rFonts w:ascii="ＭＳ Ｐゴシック" w:hAnsi="ＭＳ Ｐゴシック"/>
              </w:rPr>
            </w:pPr>
            <w:r w:rsidRPr="00B70370">
              <w:rPr>
                <w:rFonts w:ascii="ＭＳ Ｐゴシック" w:hAnsi="ＭＳ Ｐゴシック" w:hint="eastAsia"/>
              </w:rPr>
              <w:t>競争優</w:t>
            </w:r>
            <w:r w:rsidRPr="00B70370">
              <w:rPr>
                <w:rFonts w:ascii="ＭＳ Ｐゴシック" w:hAnsi="ＭＳ Ｐゴシック" w:hint="eastAsia"/>
              </w:rPr>
              <w:lastRenderedPageBreak/>
              <w:t>位</w:t>
            </w:r>
          </w:p>
        </w:tc>
        <w:tc>
          <w:tcPr>
            <w:tcW w:w="1134" w:type="dxa"/>
            <w:vMerge w:val="restart"/>
          </w:tcPr>
          <w:p w14:paraId="00D793AD" w14:textId="77777777" w:rsidR="007721AF" w:rsidRPr="00B70370" w:rsidRDefault="007721AF" w:rsidP="007721AF">
            <w:pPr>
              <w:rPr>
                <w:rFonts w:ascii="ＭＳ Ｐゴシック" w:hAnsi="ＭＳ Ｐゴシック"/>
              </w:rPr>
            </w:pPr>
            <w:r w:rsidRPr="00B70370">
              <w:rPr>
                <w:rFonts w:ascii="ＭＳ Ｐゴシック" w:hAnsi="ＭＳ Ｐゴシック" w:hint="eastAsia"/>
              </w:rPr>
              <w:lastRenderedPageBreak/>
              <w:t>技術的優</w:t>
            </w:r>
            <w:r w:rsidRPr="00B70370">
              <w:rPr>
                <w:rFonts w:ascii="ＭＳ Ｐゴシック" w:hAnsi="ＭＳ Ｐゴシック" w:hint="eastAsia"/>
              </w:rPr>
              <w:lastRenderedPageBreak/>
              <w:t>位性</w:t>
            </w:r>
          </w:p>
        </w:tc>
        <w:tc>
          <w:tcPr>
            <w:tcW w:w="3685" w:type="dxa"/>
            <w:tcBorders>
              <w:bottom w:val="dashSmallGap" w:sz="4" w:space="0" w:color="auto"/>
            </w:tcBorders>
          </w:tcPr>
          <w:p w14:paraId="6949134F" w14:textId="77777777" w:rsidR="007721AF" w:rsidRPr="00B70370" w:rsidRDefault="007721AF" w:rsidP="007721AF">
            <w:pPr>
              <w:rPr>
                <w:rFonts w:ascii="ＭＳ Ｐゴシック" w:hAnsi="ＭＳ Ｐゴシック"/>
              </w:rPr>
            </w:pPr>
            <w:r w:rsidRPr="00B70370">
              <w:rPr>
                <w:rFonts w:ascii="ＭＳ Ｐゴシック" w:hAnsi="ＭＳ Ｐゴシック" w:hint="eastAsia"/>
              </w:rPr>
              <w:lastRenderedPageBreak/>
              <w:t>保有技術に新規性/先進性/独自性/優</w:t>
            </w:r>
            <w:r w:rsidRPr="00B70370">
              <w:rPr>
                <w:rFonts w:ascii="ＭＳ Ｐゴシック" w:hAnsi="ＭＳ Ｐゴシック" w:hint="eastAsia"/>
              </w:rPr>
              <w:lastRenderedPageBreak/>
              <w:t>位性があり、他社と比較して競争力が期待できるか</w:t>
            </w:r>
          </w:p>
        </w:tc>
        <w:tc>
          <w:tcPr>
            <w:tcW w:w="2268" w:type="dxa"/>
            <w:vMerge/>
          </w:tcPr>
          <w:p w14:paraId="3376B822" w14:textId="77777777" w:rsidR="007721AF" w:rsidRPr="00B70370" w:rsidRDefault="007721AF" w:rsidP="007721AF">
            <w:pPr>
              <w:rPr>
                <w:rFonts w:ascii="ＭＳ Ｐゴシック" w:hAnsi="ＭＳ Ｐゴシック"/>
              </w:rPr>
            </w:pPr>
          </w:p>
        </w:tc>
      </w:tr>
      <w:tr w:rsidR="007721AF" w:rsidRPr="00B70370" w14:paraId="2F65067B" w14:textId="77777777" w:rsidTr="007721AF">
        <w:tc>
          <w:tcPr>
            <w:tcW w:w="567" w:type="dxa"/>
            <w:vMerge/>
          </w:tcPr>
          <w:p w14:paraId="712624E0" w14:textId="77777777" w:rsidR="007721AF" w:rsidRPr="00B70370" w:rsidRDefault="007721AF" w:rsidP="007721AF">
            <w:pPr>
              <w:jc w:val="center"/>
              <w:rPr>
                <w:rFonts w:ascii="ＭＳ Ｐゴシック" w:hAnsi="ＭＳ Ｐゴシック"/>
              </w:rPr>
            </w:pPr>
          </w:p>
        </w:tc>
        <w:tc>
          <w:tcPr>
            <w:tcW w:w="846" w:type="dxa"/>
            <w:vMerge/>
          </w:tcPr>
          <w:p w14:paraId="5F6192D8" w14:textId="77777777" w:rsidR="007721AF" w:rsidRPr="00B70370" w:rsidRDefault="007721AF" w:rsidP="007721AF">
            <w:pPr>
              <w:rPr>
                <w:rFonts w:ascii="ＭＳ Ｐゴシック" w:hAnsi="ＭＳ Ｐゴシック"/>
              </w:rPr>
            </w:pPr>
          </w:p>
        </w:tc>
        <w:tc>
          <w:tcPr>
            <w:tcW w:w="1134" w:type="dxa"/>
            <w:vMerge/>
          </w:tcPr>
          <w:p w14:paraId="3D4B50D8" w14:textId="77777777" w:rsidR="007721AF" w:rsidRPr="00B70370" w:rsidRDefault="007721AF" w:rsidP="007721AF">
            <w:pPr>
              <w:rPr>
                <w:rFonts w:ascii="ＭＳ Ｐゴシック" w:hAnsi="ＭＳ Ｐゴシック"/>
              </w:rPr>
            </w:pPr>
          </w:p>
        </w:tc>
        <w:tc>
          <w:tcPr>
            <w:tcW w:w="3685" w:type="dxa"/>
            <w:tcBorders>
              <w:top w:val="dashSmallGap" w:sz="4" w:space="0" w:color="auto"/>
              <w:bottom w:val="dashSmallGap" w:sz="4" w:space="0" w:color="auto"/>
            </w:tcBorders>
          </w:tcPr>
          <w:p w14:paraId="0D694949" w14:textId="77777777" w:rsidR="007721AF" w:rsidRPr="00B70370" w:rsidRDefault="007721AF" w:rsidP="007721AF">
            <w:pPr>
              <w:rPr>
                <w:rFonts w:ascii="ＭＳ Ｐゴシック" w:hAnsi="ＭＳ Ｐゴシック"/>
                <w:spacing w:val="-2"/>
              </w:rPr>
            </w:pPr>
            <w:r w:rsidRPr="00B70370">
              <w:rPr>
                <w:rFonts w:ascii="ＭＳ Ｐゴシック" w:hAnsi="ＭＳ Ｐゴシック" w:hint="eastAsia"/>
                <w:spacing w:val="-2"/>
              </w:rPr>
              <w:t>実証成果を活用したプロダクト/サービスの模倣障壁を築くための戦略（知財戦略など）が適切に講じられているか</w:t>
            </w:r>
          </w:p>
        </w:tc>
        <w:tc>
          <w:tcPr>
            <w:tcW w:w="2268" w:type="dxa"/>
            <w:vMerge/>
          </w:tcPr>
          <w:p w14:paraId="1B2D2EB1" w14:textId="77777777" w:rsidR="007721AF" w:rsidRPr="00B70370" w:rsidRDefault="007721AF" w:rsidP="007721AF">
            <w:pPr>
              <w:rPr>
                <w:rFonts w:ascii="ＭＳ Ｐゴシック" w:hAnsi="ＭＳ Ｐゴシック"/>
              </w:rPr>
            </w:pPr>
          </w:p>
        </w:tc>
      </w:tr>
      <w:tr w:rsidR="007721AF" w:rsidRPr="00B70370" w14:paraId="23785139" w14:textId="77777777" w:rsidTr="007721AF">
        <w:tc>
          <w:tcPr>
            <w:tcW w:w="567" w:type="dxa"/>
            <w:vMerge/>
          </w:tcPr>
          <w:p w14:paraId="51B66FC7" w14:textId="77777777" w:rsidR="007721AF" w:rsidRPr="00B70370" w:rsidRDefault="007721AF" w:rsidP="007721AF">
            <w:pPr>
              <w:jc w:val="center"/>
              <w:rPr>
                <w:rFonts w:ascii="ＭＳ Ｐゴシック" w:hAnsi="ＭＳ Ｐゴシック"/>
              </w:rPr>
            </w:pPr>
          </w:p>
        </w:tc>
        <w:tc>
          <w:tcPr>
            <w:tcW w:w="846" w:type="dxa"/>
            <w:vMerge/>
          </w:tcPr>
          <w:p w14:paraId="5EEB0FFD" w14:textId="77777777" w:rsidR="007721AF" w:rsidRPr="00B70370" w:rsidRDefault="007721AF" w:rsidP="007721AF">
            <w:pPr>
              <w:rPr>
                <w:rFonts w:ascii="ＭＳ Ｐゴシック" w:hAnsi="ＭＳ Ｐゴシック"/>
              </w:rPr>
            </w:pPr>
          </w:p>
        </w:tc>
        <w:tc>
          <w:tcPr>
            <w:tcW w:w="1134" w:type="dxa"/>
            <w:vMerge/>
          </w:tcPr>
          <w:p w14:paraId="7AD14FEC" w14:textId="77777777" w:rsidR="007721AF" w:rsidRPr="00B70370" w:rsidRDefault="007721AF" w:rsidP="007721AF">
            <w:pPr>
              <w:rPr>
                <w:rFonts w:ascii="ＭＳ Ｐゴシック" w:hAnsi="ＭＳ Ｐゴシック"/>
              </w:rPr>
            </w:pPr>
          </w:p>
        </w:tc>
        <w:tc>
          <w:tcPr>
            <w:tcW w:w="3685" w:type="dxa"/>
            <w:tcBorders>
              <w:top w:val="dashSmallGap" w:sz="4" w:space="0" w:color="auto"/>
            </w:tcBorders>
          </w:tcPr>
          <w:p w14:paraId="4AF409F8" w14:textId="77777777" w:rsidR="007721AF" w:rsidRPr="00B70370" w:rsidRDefault="007721AF" w:rsidP="007721AF">
            <w:pPr>
              <w:rPr>
                <w:rFonts w:ascii="ＭＳ Ｐゴシック" w:hAnsi="ＭＳ Ｐゴシック"/>
              </w:rPr>
            </w:pPr>
            <w:r w:rsidRPr="00B70370">
              <w:rPr>
                <w:rFonts w:ascii="ＭＳ Ｐゴシック" w:hAnsi="ＭＳ Ｐゴシック" w:hint="eastAsia"/>
              </w:rPr>
              <w:t>技術的な模倣障壁を構築することができているか、もしくは実証を通して構築できる見込みがあるか</w:t>
            </w:r>
          </w:p>
        </w:tc>
        <w:tc>
          <w:tcPr>
            <w:tcW w:w="2268" w:type="dxa"/>
            <w:vMerge/>
          </w:tcPr>
          <w:p w14:paraId="0F2F450A" w14:textId="77777777" w:rsidR="007721AF" w:rsidRPr="00B70370" w:rsidRDefault="007721AF" w:rsidP="007721AF">
            <w:pPr>
              <w:rPr>
                <w:rFonts w:ascii="ＭＳ Ｐゴシック" w:hAnsi="ＭＳ Ｐゴシック"/>
              </w:rPr>
            </w:pPr>
          </w:p>
        </w:tc>
      </w:tr>
      <w:tr w:rsidR="007721AF" w:rsidRPr="00B70370" w14:paraId="2FA3CA03" w14:textId="77777777" w:rsidTr="007721AF">
        <w:trPr>
          <w:trHeight w:val="1070"/>
        </w:trPr>
        <w:tc>
          <w:tcPr>
            <w:tcW w:w="567" w:type="dxa"/>
            <w:vMerge w:val="restart"/>
          </w:tcPr>
          <w:p w14:paraId="59D0C136" w14:textId="77777777" w:rsidR="007721AF" w:rsidRPr="00B70370" w:rsidRDefault="007721AF" w:rsidP="007721AF">
            <w:pPr>
              <w:jc w:val="center"/>
              <w:rPr>
                <w:rFonts w:ascii="ＭＳ Ｐゴシック" w:hAnsi="ＭＳ Ｐゴシック"/>
              </w:rPr>
            </w:pPr>
            <w:r w:rsidRPr="00B70370">
              <w:rPr>
                <w:rFonts w:ascii="ＭＳ Ｐゴシック" w:hAnsi="ＭＳ Ｐゴシック"/>
              </w:rPr>
              <w:t>5</w:t>
            </w:r>
          </w:p>
        </w:tc>
        <w:tc>
          <w:tcPr>
            <w:tcW w:w="846" w:type="dxa"/>
            <w:vMerge/>
          </w:tcPr>
          <w:p w14:paraId="389115BA" w14:textId="77777777" w:rsidR="007721AF" w:rsidRPr="00B70370" w:rsidRDefault="007721AF" w:rsidP="007721AF">
            <w:pPr>
              <w:rPr>
                <w:rFonts w:ascii="ＭＳ Ｐゴシック" w:hAnsi="ＭＳ Ｐゴシック"/>
              </w:rPr>
            </w:pPr>
          </w:p>
        </w:tc>
        <w:tc>
          <w:tcPr>
            <w:tcW w:w="1134" w:type="dxa"/>
            <w:vMerge w:val="restart"/>
          </w:tcPr>
          <w:p w14:paraId="30FB43A2" w14:textId="77777777" w:rsidR="007721AF" w:rsidRPr="00B70370" w:rsidRDefault="007721AF" w:rsidP="007721AF">
            <w:pPr>
              <w:rPr>
                <w:rFonts w:ascii="ＭＳ Ｐゴシック" w:hAnsi="ＭＳ Ｐゴシック"/>
              </w:rPr>
            </w:pPr>
            <w:r w:rsidRPr="00B70370">
              <w:rPr>
                <w:rFonts w:ascii="ＭＳ Ｐゴシック" w:hAnsi="ＭＳ Ｐゴシック" w:hint="eastAsia"/>
              </w:rPr>
              <w:t>ビジネスモデルの優位性</w:t>
            </w:r>
          </w:p>
        </w:tc>
        <w:tc>
          <w:tcPr>
            <w:tcW w:w="3685" w:type="dxa"/>
            <w:tcBorders>
              <w:bottom w:val="dashSmallGap" w:sz="4" w:space="0" w:color="auto"/>
            </w:tcBorders>
          </w:tcPr>
          <w:p w14:paraId="325E6722" w14:textId="2CC323CD" w:rsidR="007721AF" w:rsidRPr="00B70370" w:rsidRDefault="007721AF" w:rsidP="007721AF">
            <w:pPr>
              <w:rPr>
                <w:rFonts w:ascii="ＭＳ Ｐゴシック" w:hAnsi="ＭＳ Ｐゴシック"/>
              </w:rPr>
            </w:pPr>
            <w:r w:rsidRPr="00B70370">
              <w:rPr>
                <w:rFonts w:ascii="ＭＳ Ｐゴシック" w:hAnsi="ＭＳ Ｐゴシック" w:hint="eastAsia"/>
              </w:rPr>
              <w:t>ビジネスモデルに新規性/独自性/優位性があり、他社と比較して競争力が期待できるか</w:t>
            </w:r>
          </w:p>
        </w:tc>
        <w:tc>
          <w:tcPr>
            <w:tcW w:w="2268" w:type="dxa"/>
            <w:vMerge/>
          </w:tcPr>
          <w:p w14:paraId="6AA74F8D" w14:textId="77777777" w:rsidR="007721AF" w:rsidRPr="00B70370" w:rsidRDefault="007721AF" w:rsidP="007721AF">
            <w:pPr>
              <w:rPr>
                <w:rFonts w:ascii="ＭＳ Ｐゴシック" w:hAnsi="ＭＳ Ｐゴシック"/>
              </w:rPr>
            </w:pPr>
          </w:p>
        </w:tc>
      </w:tr>
      <w:tr w:rsidR="007721AF" w:rsidRPr="00B70370" w14:paraId="059037A4" w14:textId="77777777" w:rsidTr="007721AF">
        <w:trPr>
          <w:trHeight w:val="1810"/>
        </w:trPr>
        <w:tc>
          <w:tcPr>
            <w:tcW w:w="567" w:type="dxa"/>
            <w:vMerge/>
          </w:tcPr>
          <w:p w14:paraId="025267D3" w14:textId="77777777" w:rsidR="007721AF" w:rsidRPr="00B70370" w:rsidRDefault="007721AF" w:rsidP="007721AF">
            <w:pPr>
              <w:jc w:val="center"/>
              <w:rPr>
                <w:rFonts w:ascii="ＭＳ Ｐゴシック" w:hAnsi="ＭＳ Ｐゴシック"/>
              </w:rPr>
            </w:pPr>
          </w:p>
        </w:tc>
        <w:tc>
          <w:tcPr>
            <w:tcW w:w="846" w:type="dxa"/>
            <w:vMerge/>
          </w:tcPr>
          <w:p w14:paraId="2E65C8D1" w14:textId="77777777" w:rsidR="007721AF" w:rsidRPr="00B70370" w:rsidRDefault="007721AF" w:rsidP="007721AF">
            <w:pPr>
              <w:rPr>
                <w:rFonts w:ascii="ＭＳ Ｐゴシック" w:hAnsi="ＭＳ Ｐゴシック"/>
              </w:rPr>
            </w:pPr>
          </w:p>
        </w:tc>
        <w:tc>
          <w:tcPr>
            <w:tcW w:w="1134" w:type="dxa"/>
            <w:vMerge/>
          </w:tcPr>
          <w:p w14:paraId="11D5D87E" w14:textId="77777777" w:rsidR="007721AF" w:rsidRPr="00B70370" w:rsidRDefault="007721AF" w:rsidP="007721AF">
            <w:pPr>
              <w:rPr>
                <w:rFonts w:ascii="ＭＳ Ｐゴシック" w:hAnsi="ＭＳ Ｐゴシック"/>
              </w:rPr>
            </w:pPr>
          </w:p>
        </w:tc>
        <w:tc>
          <w:tcPr>
            <w:tcW w:w="3685" w:type="dxa"/>
            <w:tcBorders>
              <w:top w:val="dashSmallGap" w:sz="4" w:space="0" w:color="auto"/>
            </w:tcBorders>
          </w:tcPr>
          <w:p w14:paraId="53DF06BB" w14:textId="77777777" w:rsidR="007721AF" w:rsidRPr="00B70370" w:rsidRDefault="007721AF" w:rsidP="007721AF">
            <w:pPr>
              <w:rPr>
                <w:rFonts w:ascii="ＭＳ Ｐゴシック" w:hAnsi="ＭＳ Ｐゴシック"/>
              </w:rPr>
            </w:pPr>
            <w:r w:rsidRPr="00B70370">
              <w:rPr>
                <w:rFonts w:ascii="ＭＳ Ｐゴシック" w:hAnsi="ＭＳ Ｐゴシック" w:hint="eastAsia"/>
              </w:rPr>
              <w:t>ターゲットとする市場において、売上の拡大や収益性の確保、シェアを獲得するための戦略が適切に講じられているか。（価値の定義、提供相手・販路の適切性、等）</w:t>
            </w:r>
          </w:p>
        </w:tc>
        <w:tc>
          <w:tcPr>
            <w:tcW w:w="2268" w:type="dxa"/>
            <w:vMerge/>
          </w:tcPr>
          <w:p w14:paraId="2E120D2D" w14:textId="77777777" w:rsidR="007721AF" w:rsidRPr="00B70370" w:rsidRDefault="007721AF" w:rsidP="007721AF">
            <w:pPr>
              <w:rPr>
                <w:rFonts w:ascii="ＭＳ Ｐゴシック" w:hAnsi="ＭＳ Ｐゴシック"/>
              </w:rPr>
            </w:pPr>
          </w:p>
        </w:tc>
      </w:tr>
      <w:tr w:rsidR="00B70370" w:rsidRPr="00B70370" w14:paraId="420E6B50" w14:textId="77777777" w:rsidTr="007721AF">
        <w:tc>
          <w:tcPr>
            <w:tcW w:w="567" w:type="dxa"/>
            <w:vMerge w:val="restart"/>
          </w:tcPr>
          <w:p w14:paraId="39899D3F"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rPr>
              <w:t>6</w:t>
            </w:r>
          </w:p>
        </w:tc>
        <w:tc>
          <w:tcPr>
            <w:tcW w:w="846" w:type="dxa"/>
            <w:vMerge w:val="restart"/>
          </w:tcPr>
          <w:p w14:paraId="6F6250A7" w14:textId="0BE51BB8" w:rsidR="00B70370" w:rsidRPr="00B70370" w:rsidRDefault="00B70370" w:rsidP="007721AF">
            <w:pPr>
              <w:rPr>
                <w:rFonts w:ascii="ＭＳ Ｐゴシック" w:hAnsi="ＭＳ Ｐゴシック"/>
              </w:rPr>
            </w:pPr>
            <w:r w:rsidRPr="00B70370">
              <w:rPr>
                <w:rFonts w:ascii="ＭＳ Ｐゴシック" w:hAnsi="ＭＳ Ｐゴシック" w:hint="eastAsia"/>
              </w:rPr>
              <w:t>実現可能性</w:t>
            </w:r>
          </w:p>
        </w:tc>
        <w:tc>
          <w:tcPr>
            <w:tcW w:w="1134" w:type="dxa"/>
            <w:vMerge w:val="restart"/>
          </w:tcPr>
          <w:p w14:paraId="29BCFD8C"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プロジェクトの目標と計画内容の妥当性</w:t>
            </w:r>
          </w:p>
        </w:tc>
        <w:tc>
          <w:tcPr>
            <w:tcW w:w="3685" w:type="dxa"/>
            <w:tcBorders>
              <w:bottom w:val="dashSmallGap" w:sz="4" w:space="0" w:color="auto"/>
            </w:tcBorders>
          </w:tcPr>
          <w:p w14:paraId="5257A678"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プロジェクトの目標（開発・実証の成果の目標）が明確かつ妥当か</w:t>
            </w:r>
          </w:p>
        </w:tc>
        <w:tc>
          <w:tcPr>
            <w:tcW w:w="2268" w:type="dxa"/>
            <w:vMerge/>
          </w:tcPr>
          <w:p w14:paraId="079A35CB" w14:textId="77777777" w:rsidR="00B70370" w:rsidRPr="00B70370" w:rsidRDefault="00B70370" w:rsidP="007721AF">
            <w:pPr>
              <w:rPr>
                <w:rFonts w:ascii="ＭＳ Ｐゴシック" w:hAnsi="ＭＳ Ｐゴシック"/>
              </w:rPr>
            </w:pPr>
          </w:p>
        </w:tc>
      </w:tr>
      <w:tr w:rsidR="00B70370" w:rsidRPr="00B70370" w14:paraId="5F04D4AC" w14:textId="77777777" w:rsidTr="007721AF">
        <w:tc>
          <w:tcPr>
            <w:tcW w:w="567" w:type="dxa"/>
            <w:vMerge/>
          </w:tcPr>
          <w:p w14:paraId="3E37A93D" w14:textId="77777777" w:rsidR="00B70370" w:rsidRPr="00B70370" w:rsidRDefault="00B70370" w:rsidP="007721AF">
            <w:pPr>
              <w:jc w:val="center"/>
              <w:rPr>
                <w:rFonts w:ascii="ＭＳ Ｐゴシック" w:hAnsi="ＭＳ Ｐゴシック"/>
              </w:rPr>
            </w:pPr>
          </w:p>
        </w:tc>
        <w:tc>
          <w:tcPr>
            <w:tcW w:w="846" w:type="dxa"/>
            <w:vMerge/>
          </w:tcPr>
          <w:p w14:paraId="78646671" w14:textId="77777777" w:rsidR="00B70370" w:rsidRPr="00B70370" w:rsidRDefault="00B70370" w:rsidP="007721AF">
            <w:pPr>
              <w:rPr>
                <w:rFonts w:ascii="ＭＳ Ｐゴシック" w:hAnsi="ＭＳ Ｐゴシック"/>
              </w:rPr>
            </w:pPr>
          </w:p>
        </w:tc>
        <w:tc>
          <w:tcPr>
            <w:tcW w:w="1134" w:type="dxa"/>
            <w:vMerge/>
          </w:tcPr>
          <w:p w14:paraId="3EBB02B9" w14:textId="77777777" w:rsidR="00B70370" w:rsidRPr="00B70370" w:rsidRDefault="00B70370" w:rsidP="007721AF">
            <w:pPr>
              <w:rPr>
                <w:rFonts w:ascii="ＭＳ Ｐゴシック" w:hAnsi="ＭＳ Ｐゴシック"/>
              </w:rPr>
            </w:pPr>
          </w:p>
        </w:tc>
        <w:tc>
          <w:tcPr>
            <w:tcW w:w="3685" w:type="dxa"/>
            <w:tcBorders>
              <w:top w:val="dashSmallGap" w:sz="4" w:space="0" w:color="auto"/>
              <w:bottom w:val="dashSmallGap" w:sz="4" w:space="0" w:color="auto"/>
            </w:tcBorders>
          </w:tcPr>
          <w:p w14:paraId="27644ED9"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プロジェクトの目標達成に向けたプロジェクト計画の構成及び内容は、開発・実証において解決すべき課題及び対応策、予想されるリスク及び対策を含むものであるか。また、それらを考慮し妥当であるか</w:t>
            </w:r>
          </w:p>
        </w:tc>
        <w:tc>
          <w:tcPr>
            <w:tcW w:w="2268" w:type="dxa"/>
            <w:vMerge/>
          </w:tcPr>
          <w:p w14:paraId="4E3193ED" w14:textId="77777777" w:rsidR="00B70370" w:rsidRPr="00B70370" w:rsidRDefault="00B70370" w:rsidP="007721AF">
            <w:pPr>
              <w:rPr>
                <w:rFonts w:ascii="ＭＳ Ｐゴシック" w:hAnsi="ＭＳ Ｐゴシック"/>
              </w:rPr>
            </w:pPr>
          </w:p>
        </w:tc>
      </w:tr>
      <w:tr w:rsidR="00B70370" w:rsidRPr="00B70370" w14:paraId="5B02E41E" w14:textId="77777777" w:rsidTr="007721AF">
        <w:tc>
          <w:tcPr>
            <w:tcW w:w="567" w:type="dxa"/>
            <w:vMerge/>
          </w:tcPr>
          <w:p w14:paraId="575FA1B3" w14:textId="77777777" w:rsidR="00B70370" w:rsidRPr="00B70370" w:rsidRDefault="00B70370" w:rsidP="007721AF">
            <w:pPr>
              <w:jc w:val="center"/>
              <w:rPr>
                <w:rFonts w:ascii="ＭＳ Ｐゴシック" w:hAnsi="ＭＳ Ｐゴシック"/>
              </w:rPr>
            </w:pPr>
          </w:p>
        </w:tc>
        <w:tc>
          <w:tcPr>
            <w:tcW w:w="846" w:type="dxa"/>
            <w:vMerge/>
          </w:tcPr>
          <w:p w14:paraId="0ACB3A5B" w14:textId="77777777" w:rsidR="00B70370" w:rsidRPr="00B70370" w:rsidRDefault="00B70370" w:rsidP="007721AF">
            <w:pPr>
              <w:rPr>
                <w:rFonts w:ascii="ＭＳ Ｐゴシック" w:hAnsi="ＭＳ Ｐゴシック"/>
              </w:rPr>
            </w:pPr>
          </w:p>
        </w:tc>
        <w:tc>
          <w:tcPr>
            <w:tcW w:w="1134" w:type="dxa"/>
            <w:vMerge/>
          </w:tcPr>
          <w:p w14:paraId="318A5EDF" w14:textId="77777777" w:rsidR="00B70370" w:rsidRPr="00B70370" w:rsidRDefault="00B70370" w:rsidP="007721AF">
            <w:pPr>
              <w:rPr>
                <w:rFonts w:ascii="ＭＳ Ｐゴシック" w:hAnsi="ＭＳ Ｐゴシック"/>
              </w:rPr>
            </w:pPr>
          </w:p>
        </w:tc>
        <w:tc>
          <w:tcPr>
            <w:tcW w:w="3685" w:type="dxa"/>
            <w:tcBorders>
              <w:top w:val="dashSmallGap" w:sz="4" w:space="0" w:color="auto"/>
              <w:bottom w:val="dashSmallGap" w:sz="4" w:space="0" w:color="auto"/>
            </w:tcBorders>
          </w:tcPr>
          <w:p w14:paraId="24665220"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プロジェクトに必要な経費の金額及びその使途は妥当であるか</w:t>
            </w:r>
          </w:p>
        </w:tc>
        <w:tc>
          <w:tcPr>
            <w:tcW w:w="2268" w:type="dxa"/>
            <w:vMerge/>
          </w:tcPr>
          <w:p w14:paraId="0469698C" w14:textId="77777777" w:rsidR="00B70370" w:rsidRPr="00B70370" w:rsidRDefault="00B70370" w:rsidP="007721AF">
            <w:pPr>
              <w:rPr>
                <w:rFonts w:ascii="ＭＳ Ｐゴシック" w:hAnsi="ＭＳ Ｐゴシック"/>
              </w:rPr>
            </w:pPr>
          </w:p>
        </w:tc>
      </w:tr>
      <w:tr w:rsidR="00B70370" w:rsidRPr="00B70370" w14:paraId="60A88E1D" w14:textId="77777777" w:rsidTr="007721AF">
        <w:tc>
          <w:tcPr>
            <w:tcW w:w="567" w:type="dxa"/>
            <w:vMerge/>
          </w:tcPr>
          <w:p w14:paraId="18F63EF3" w14:textId="77777777" w:rsidR="00B70370" w:rsidRPr="00B70370" w:rsidRDefault="00B70370" w:rsidP="007721AF">
            <w:pPr>
              <w:jc w:val="center"/>
              <w:rPr>
                <w:rFonts w:ascii="ＭＳ Ｐゴシック" w:hAnsi="ＭＳ Ｐゴシック"/>
              </w:rPr>
            </w:pPr>
          </w:p>
        </w:tc>
        <w:tc>
          <w:tcPr>
            <w:tcW w:w="846" w:type="dxa"/>
            <w:vMerge/>
          </w:tcPr>
          <w:p w14:paraId="39D9A0E8" w14:textId="77777777" w:rsidR="00B70370" w:rsidRPr="00B70370" w:rsidRDefault="00B70370" w:rsidP="007721AF">
            <w:pPr>
              <w:rPr>
                <w:rFonts w:ascii="ＭＳ Ｐゴシック" w:hAnsi="ＭＳ Ｐゴシック"/>
              </w:rPr>
            </w:pPr>
          </w:p>
        </w:tc>
        <w:tc>
          <w:tcPr>
            <w:tcW w:w="1134" w:type="dxa"/>
            <w:vMerge/>
          </w:tcPr>
          <w:p w14:paraId="6CFEB9B2" w14:textId="77777777" w:rsidR="00B70370" w:rsidRPr="00B70370" w:rsidRDefault="00B70370" w:rsidP="007721AF">
            <w:pPr>
              <w:rPr>
                <w:rFonts w:ascii="ＭＳ Ｐゴシック" w:hAnsi="ＭＳ Ｐゴシック"/>
              </w:rPr>
            </w:pPr>
          </w:p>
        </w:tc>
        <w:tc>
          <w:tcPr>
            <w:tcW w:w="3685" w:type="dxa"/>
            <w:tcBorders>
              <w:top w:val="dashSmallGap" w:sz="4" w:space="0" w:color="auto"/>
              <w:bottom w:val="dashSmallGap" w:sz="4" w:space="0" w:color="auto"/>
            </w:tcBorders>
          </w:tcPr>
          <w:p w14:paraId="0326E491"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5年間の全体スケジュールとして妥当であるか</w:t>
            </w:r>
          </w:p>
        </w:tc>
        <w:tc>
          <w:tcPr>
            <w:tcW w:w="2268" w:type="dxa"/>
            <w:vMerge/>
          </w:tcPr>
          <w:p w14:paraId="061B4EBE" w14:textId="77777777" w:rsidR="00B70370" w:rsidRPr="00B70370" w:rsidRDefault="00B70370" w:rsidP="007721AF">
            <w:pPr>
              <w:rPr>
                <w:rFonts w:ascii="ＭＳ Ｐゴシック" w:hAnsi="ＭＳ Ｐゴシック"/>
              </w:rPr>
            </w:pPr>
          </w:p>
        </w:tc>
      </w:tr>
      <w:tr w:rsidR="00B70370" w:rsidRPr="00B70370" w14:paraId="5F7941D6" w14:textId="77777777" w:rsidTr="007721AF">
        <w:tc>
          <w:tcPr>
            <w:tcW w:w="567" w:type="dxa"/>
            <w:vMerge/>
          </w:tcPr>
          <w:p w14:paraId="3D60DD1F" w14:textId="77777777" w:rsidR="00B70370" w:rsidRPr="00B70370" w:rsidRDefault="00B70370" w:rsidP="007721AF">
            <w:pPr>
              <w:jc w:val="center"/>
              <w:rPr>
                <w:rFonts w:ascii="ＭＳ Ｐゴシック" w:hAnsi="ＭＳ Ｐゴシック"/>
              </w:rPr>
            </w:pPr>
          </w:p>
        </w:tc>
        <w:tc>
          <w:tcPr>
            <w:tcW w:w="846" w:type="dxa"/>
            <w:vMerge/>
          </w:tcPr>
          <w:p w14:paraId="480FBCB6" w14:textId="77777777" w:rsidR="00B70370" w:rsidRPr="00B70370" w:rsidRDefault="00B70370" w:rsidP="007721AF">
            <w:pPr>
              <w:rPr>
                <w:rFonts w:ascii="ＭＳ Ｐゴシック" w:hAnsi="ＭＳ Ｐゴシック"/>
              </w:rPr>
            </w:pPr>
          </w:p>
        </w:tc>
        <w:tc>
          <w:tcPr>
            <w:tcW w:w="1134" w:type="dxa"/>
            <w:vMerge/>
          </w:tcPr>
          <w:p w14:paraId="1EC772C7" w14:textId="77777777" w:rsidR="00B70370" w:rsidRPr="00B70370" w:rsidRDefault="00B70370" w:rsidP="007721AF">
            <w:pPr>
              <w:rPr>
                <w:rFonts w:ascii="ＭＳ Ｐゴシック" w:hAnsi="ＭＳ Ｐゴシック"/>
              </w:rPr>
            </w:pPr>
          </w:p>
        </w:tc>
        <w:tc>
          <w:tcPr>
            <w:tcW w:w="3685" w:type="dxa"/>
            <w:tcBorders>
              <w:top w:val="dashSmallGap" w:sz="4" w:space="0" w:color="auto"/>
              <w:bottom w:val="dashSmallGap" w:sz="4" w:space="0" w:color="auto"/>
            </w:tcBorders>
          </w:tcPr>
          <w:p w14:paraId="648AFBE8"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各年度の開発項目に対するアプローチに実現性があり、かつ、費用対効果に優れているか</w:t>
            </w:r>
          </w:p>
        </w:tc>
        <w:tc>
          <w:tcPr>
            <w:tcW w:w="2268" w:type="dxa"/>
            <w:vMerge/>
          </w:tcPr>
          <w:p w14:paraId="42EED54A" w14:textId="77777777" w:rsidR="00B70370" w:rsidRPr="00B70370" w:rsidRDefault="00B70370" w:rsidP="007721AF">
            <w:pPr>
              <w:rPr>
                <w:rFonts w:ascii="ＭＳ Ｐゴシック" w:hAnsi="ＭＳ Ｐゴシック"/>
              </w:rPr>
            </w:pPr>
          </w:p>
        </w:tc>
      </w:tr>
      <w:tr w:rsidR="00B70370" w:rsidRPr="00B70370" w14:paraId="05003292" w14:textId="77777777" w:rsidTr="007721AF">
        <w:tc>
          <w:tcPr>
            <w:tcW w:w="567" w:type="dxa"/>
            <w:vMerge/>
          </w:tcPr>
          <w:p w14:paraId="49DF934C" w14:textId="77777777" w:rsidR="00B70370" w:rsidRPr="00B70370" w:rsidRDefault="00B70370" w:rsidP="007721AF">
            <w:pPr>
              <w:jc w:val="center"/>
              <w:rPr>
                <w:rFonts w:ascii="ＭＳ Ｐゴシック" w:hAnsi="ＭＳ Ｐゴシック"/>
              </w:rPr>
            </w:pPr>
          </w:p>
        </w:tc>
        <w:tc>
          <w:tcPr>
            <w:tcW w:w="846" w:type="dxa"/>
            <w:vMerge/>
          </w:tcPr>
          <w:p w14:paraId="21229B4F" w14:textId="77777777" w:rsidR="00B70370" w:rsidRPr="00B70370" w:rsidRDefault="00B70370" w:rsidP="007721AF">
            <w:pPr>
              <w:rPr>
                <w:rFonts w:ascii="ＭＳ Ｐゴシック" w:hAnsi="ＭＳ Ｐゴシック"/>
              </w:rPr>
            </w:pPr>
          </w:p>
        </w:tc>
        <w:tc>
          <w:tcPr>
            <w:tcW w:w="1134" w:type="dxa"/>
            <w:vMerge/>
          </w:tcPr>
          <w:p w14:paraId="47ACF13A" w14:textId="77777777" w:rsidR="00B70370" w:rsidRPr="00B70370" w:rsidRDefault="00B70370" w:rsidP="007721AF">
            <w:pPr>
              <w:rPr>
                <w:rFonts w:ascii="ＭＳ Ｐゴシック" w:hAnsi="ＭＳ Ｐゴシック"/>
              </w:rPr>
            </w:pPr>
          </w:p>
        </w:tc>
        <w:tc>
          <w:tcPr>
            <w:tcW w:w="3685" w:type="dxa"/>
            <w:tcBorders>
              <w:top w:val="dashSmallGap" w:sz="4" w:space="0" w:color="auto"/>
            </w:tcBorders>
          </w:tcPr>
          <w:p w14:paraId="50AF1B81"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適切なKPIとその把握方法が設定されているか</w:t>
            </w:r>
          </w:p>
        </w:tc>
        <w:tc>
          <w:tcPr>
            <w:tcW w:w="2268" w:type="dxa"/>
            <w:vMerge/>
          </w:tcPr>
          <w:p w14:paraId="68BF111B" w14:textId="77777777" w:rsidR="00B70370" w:rsidRPr="00B70370" w:rsidRDefault="00B70370" w:rsidP="007721AF">
            <w:pPr>
              <w:rPr>
                <w:rFonts w:ascii="ＭＳ Ｐゴシック" w:hAnsi="ＭＳ Ｐゴシック"/>
              </w:rPr>
            </w:pPr>
          </w:p>
        </w:tc>
      </w:tr>
      <w:tr w:rsidR="00B70370" w:rsidRPr="00B70370" w14:paraId="7254367F" w14:textId="77777777" w:rsidTr="007721AF">
        <w:tc>
          <w:tcPr>
            <w:tcW w:w="567" w:type="dxa"/>
            <w:vMerge w:val="restart"/>
          </w:tcPr>
          <w:p w14:paraId="73A0C4E2"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rPr>
              <w:t>7</w:t>
            </w:r>
          </w:p>
        </w:tc>
        <w:tc>
          <w:tcPr>
            <w:tcW w:w="846" w:type="dxa"/>
            <w:vMerge/>
          </w:tcPr>
          <w:p w14:paraId="79ADF4A1" w14:textId="77777777" w:rsidR="00B70370" w:rsidRPr="00B70370" w:rsidRDefault="00B70370" w:rsidP="007721AF">
            <w:pPr>
              <w:rPr>
                <w:rFonts w:ascii="ＭＳ Ｐゴシック" w:hAnsi="ＭＳ Ｐゴシック"/>
              </w:rPr>
            </w:pPr>
          </w:p>
        </w:tc>
        <w:tc>
          <w:tcPr>
            <w:tcW w:w="1134" w:type="dxa"/>
            <w:vMerge w:val="restart"/>
          </w:tcPr>
          <w:p w14:paraId="218EBF4C"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社会実装の実現性</w:t>
            </w:r>
          </w:p>
        </w:tc>
        <w:tc>
          <w:tcPr>
            <w:tcW w:w="3685" w:type="dxa"/>
            <w:tcBorders>
              <w:bottom w:val="dashSmallGap" w:sz="4" w:space="0" w:color="auto"/>
            </w:tcBorders>
          </w:tcPr>
          <w:p w14:paraId="7C4D955B" w14:textId="77777777" w:rsidR="00B70370" w:rsidRPr="00B70370" w:rsidRDefault="00B70370" w:rsidP="007721AF">
            <w:pPr>
              <w:rPr>
                <w:rFonts w:ascii="ＭＳ Ｐゴシック" w:hAnsi="ＭＳ Ｐゴシック"/>
                <w:spacing w:val="-6"/>
              </w:rPr>
            </w:pPr>
            <w:r w:rsidRPr="00B70370">
              <w:rPr>
                <w:rFonts w:ascii="ＭＳ Ｐゴシック" w:hAnsi="ＭＳ Ｐゴシック" w:hint="eastAsia"/>
                <w:spacing w:val="-6"/>
              </w:rPr>
              <w:t>プロジェクト終了後にプロジェクト成果を社会実装していく絵姿が明確かつ妥当か</w:t>
            </w:r>
          </w:p>
        </w:tc>
        <w:tc>
          <w:tcPr>
            <w:tcW w:w="2268" w:type="dxa"/>
            <w:vMerge/>
          </w:tcPr>
          <w:p w14:paraId="4767C097" w14:textId="77777777" w:rsidR="00B70370" w:rsidRPr="00B70370" w:rsidRDefault="00B70370" w:rsidP="007721AF">
            <w:pPr>
              <w:rPr>
                <w:rFonts w:ascii="ＭＳ Ｐゴシック" w:hAnsi="ＭＳ Ｐゴシック"/>
              </w:rPr>
            </w:pPr>
          </w:p>
        </w:tc>
      </w:tr>
      <w:tr w:rsidR="00B70370" w:rsidRPr="00B70370" w14:paraId="197BDD80" w14:textId="77777777" w:rsidTr="007721AF">
        <w:tc>
          <w:tcPr>
            <w:tcW w:w="567" w:type="dxa"/>
            <w:vMerge/>
          </w:tcPr>
          <w:p w14:paraId="23BB9795" w14:textId="77777777" w:rsidR="00B70370" w:rsidRPr="00B70370" w:rsidRDefault="00B70370" w:rsidP="007721AF">
            <w:pPr>
              <w:jc w:val="center"/>
              <w:rPr>
                <w:rFonts w:ascii="ＭＳ Ｐゴシック" w:hAnsi="ＭＳ Ｐゴシック"/>
              </w:rPr>
            </w:pPr>
          </w:p>
        </w:tc>
        <w:tc>
          <w:tcPr>
            <w:tcW w:w="846" w:type="dxa"/>
            <w:vMerge/>
          </w:tcPr>
          <w:p w14:paraId="6EB2E2E7" w14:textId="77777777" w:rsidR="00B70370" w:rsidRPr="00B70370" w:rsidRDefault="00B70370" w:rsidP="007721AF">
            <w:pPr>
              <w:rPr>
                <w:rFonts w:ascii="ＭＳ Ｐゴシック" w:hAnsi="ＭＳ Ｐゴシック"/>
              </w:rPr>
            </w:pPr>
          </w:p>
        </w:tc>
        <w:tc>
          <w:tcPr>
            <w:tcW w:w="1134" w:type="dxa"/>
            <w:vMerge/>
          </w:tcPr>
          <w:p w14:paraId="5FB7A576" w14:textId="77777777" w:rsidR="00B70370" w:rsidRPr="00B70370" w:rsidRDefault="00B70370" w:rsidP="007721AF">
            <w:pPr>
              <w:rPr>
                <w:rFonts w:ascii="ＭＳ Ｐゴシック" w:hAnsi="ＭＳ Ｐゴシック"/>
              </w:rPr>
            </w:pPr>
          </w:p>
        </w:tc>
        <w:tc>
          <w:tcPr>
            <w:tcW w:w="3685" w:type="dxa"/>
            <w:tcBorders>
              <w:top w:val="dashSmallGap" w:sz="4" w:space="0" w:color="auto"/>
              <w:bottom w:val="dashSmallGap" w:sz="4" w:space="0" w:color="auto"/>
            </w:tcBorders>
          </w:tcPr>
          <w:p w14:paraId="23538F4A" w14:textId="77777777" w:rsidR="00B70370" w:rsidRPr="00B70370" w:rsidRDefault="00B70370" w:rsidP="007721AF">
            <w:pPr>
              <w:rPr>
                <w:rFonts w:ascii="ＭＳ Ｐゴシック" w:hAnsi="ＭＳ Ｐゴシック"/>
                <w:spacing w:val="-4"/>
              </w:rPr>
            </w:pPr>
            <w:r w:rsidRPr="00B70370">
              <w:rPr>
                <w:rFonts w:ascii="ＭＳ Ｐゴシック" w:hAnsi="ＭＳ Ｐゴシック" w:hint="eastAsia"/>
                <w:spacing w:val="-4"/>
              </w:rPr>
              <w:t>社会実装に向けて、解決すべき課題を</w:t>
            </w:r>
            <w:r w:rsidRPr="00B70370">
              <w:rPr>
                <w:rFonts w:ascii="ＭＳ Ｐゴシック" w:hAnsi="ＭＳ Ｐゴシック" w:hint="eastAsia"/>
                <w:spacing w:val="-4"/>
              </w:rPr>
              <w:lastRenderedPageBreak/>
              <w:t>具体的に想定することができているか</w:t>
            </w:r>
          </w:p>
        </w:tc>
        <w:tc>
          <w:tcPr>
            <w:tcW w:w="2268" w:type="dxa"/>
            <w:vMerge/>
          </w:tcPr>
          <w:p w14:paraId="57ACC12E" w14:textId="77777777" w:rsidR="00B70370" w:rsidRPr="00B70370" w:rsidRDefault="00B70370" w:rsidP="007721AF">
            <w:pPr>
              <w:rPr>
                <w:rFonts w:ascii="ＭＳ Ｐゴシック" w:hAnsi="ＭＳ Ｐゴシック"/>
              </w:rPr>
            </w:pPr>
          </w:p>
        </w:tc>
      </w:tr>
      <w:tr w:rsidR="00B70370" w:rsidRPr="00B70370" w14:paraId="37AA9AAB" w14:textId="77777777" w:rsidTr="007721AF">
        <w:tc>
          <w:tcPr>
            <w:tcW w:w="567" w:type="dxa"/>
            <w:vMerge/>
          </w:tcPr>
          <w:p w14:paraId="3FED3E88" w14:textId="77777777" w:rsidR="00B70370" w:rsidRPr="00B70370" w:rsidRDefault="00B70370" w:rsidP="007721AF">
            <w:pPr>
              <w:jc w:val="center"/>
              <w:rPr>
                <w:rFonts w:ascii="ＭＳ Ｐゴシック" w:hAnsi="ＭＳ Ｐゴシック"/>
              </w:rPr>
            </w:pPr>
          </w:p>
        </w:tc>
        <w:tc>
          <w:tcPr>
            <w:tcW w:w="846" w:type="dxa"/>
            <w:vMerge/>
          </w:tcPr>
          <w:p w14:paraId="0B84C8BE" w14:textId="77777777" w:rsidR="00B70370" w:rsidRPr="00B70370" w:rsidRDefault="00B70370" w:rsidP="007721AF">
            <w:pPr>
              <w:rPr>
                <w:rFonts w:ascii="ＭＳ Ｐゴシック" w:hAnsi="ＭＳ Ｐゴシック"/>
              </w:rPr>
            </w:pPr>
          </w:p>
        </w:tc>
        <w:tc>
          <w:tcPr>
            <w:tcW w:w="1134" w:type="dxa"/>
            <w:vMerge/>
          </w:tcPr>
          <w:p w14:paraId="0015D2A1" w14:textId="77777777" w:rsidR="00B70370" w:rsidRPr="00B70370" w:rsidRDefault="00B70370" w:rsidP="007721AF">
            <w:pPr>
              <w:rPr>
                <w:rFonts w:ascii="ＭＳ Ｐゴシック" w:hAnsi="ＭＳ Ｐゴシック"/>
              </w:rPr>
            </w:pPr>
          </w:p>
        </w:tc>
        <w:tc>
          <w:tcPr>
            <w:tcW w:w="3685" w:type="dxa"/>
            <w:tcBorders>
              <w:top w:val="dashSmallGap" w:sz="4" w:space="0" w:color="auto"/>
              <w:bottom w:val="dashSmallGap" w:sz="4" w:space="0" w:color="auto"/>
            </w:tcBorders>
          </w:tcPr>
          <w:p w14:paraId="603E2767"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課題解決に向けて事業期間中及び事業終了後にとるべきアクションが明確かつ妥当であるか</w:t>
            </w:r>
          </w:p>
        </w:tc>
        <w:tc>
          <w:tcPr>
            <w:tcW w:w="2268" w:type="dxa"/>
            <w:vMerge/>
          </w:tcPr>
          <w:p w14:paraId="4B7A8E1C" w14:textId="77777777" w:rsidR="00B70370" w:rsidRPr="00B70370" w:rsidRDefault="00B70370" w:rsidP="007721AF">
            <w:pPr>
              <w:rPr>
                <w:rFonts w:ascii="ＭＳ Ｐゴシック" w:hAnsi="ＭＳ Ｐゴシック"/>
              </w:rPr>
            </w:pPr>
          </w:p>
        </w:tc>
      </w:tr>
      <w:tr w:rsidR="00B70370" w:rsidRPr="00B70370" w14:paraId="30BCBB67" w14:textId="77777777" w:rsidTr="007721AF">
        <w:tc>
          <w:tcPr>
            <w:tcW w:w="567" w:type="dxa"/>
            <w:vMerge/>
          </w:tcPr>
          <w:p w14:paraId="26FC6B70" w14:textId="77777777" w:rsidR="00B70370" w:rsidRPr="00B70370" w:rsidRDefault="00B70370" w:rsidP="007721AF">
            <w:pPr>
              <w:jc w:val="center"/>
              <w:rPr>
                <w:rFonts w:ascii="ＭＳ Ｐゴシック" w:hAnsi="ＭＳ Ｐゴシック"/>
              </w:rPr>
            </w:pPr>
          </w:p>
        </w:tc>
        <w:tc>
          <w:tcPr>
            <w:tcW w:w="846" w:type="dxa"/>
            <w:vMerge/>
          </w:tcPr>
          <w:p w14:paraId="3CB26EF2" w14:textId="77777777" w:rsidR="00B70370" w:rsidRPr="00B70370" w:rsidRDefault="00B70370" w:rsidP="007721AF">
            <w:pPr>
              <w:rPr>
                <w:rFonts w:ascii="ＭＳ Ｐゴシック" w:hAnsi="ＭＳ Ｐゴシック"/>
              </w:rPr>
            </w:pPr>
          </w:p>
        </w:tc>
        <w:tc>
          <w:tcPr>
            <w:tcW w:w="1134" w:type="dxa"/>
            <w:vMerge/>
          </w:tcPr>
          <w:p w14:paraId="245709CA" w14:textId="77777777" w:rsidR="00B70370" w:rsidRPr="00B70370" w:rsidRDefault="00B70370" w:rsidP="007721AF">
            <w:pPr>
              <w:rPr>
                <w:rFonts w:ascii="ＭＳ Ｐゴシック" w:hAnsi="ＭＳ Ｐゴシック"/>
              </w:rPr>
            </w:pPr>
          </w:p>
        </w:tc>
        <w:tc>
          <w:tcPr>
            <w:tcW w:w="3685" w:type="dxa"/>
            <w:tcBorders>
              <w:top w:val="dashSmallGap" w:sz="4" w:space="0" w:color="auto"/>
            </w:tcBorders>
          </w:tcPr>
          <w:p w14:paraId="3A1F55FC" w14:textId="77777777" w:rsidR="00B70370" w:rsidRPr="00B70370" w:rsidRDefault="00B70370" w:rsidP="007721AF">
            <w:pPr>
              <w:rPr>
                <w:rFonts w:ascii="ＭＳ Ｐゴシック" w:hAnsi="ＭＳ Ｐゴシック"/>
                <w:spacing w:val="-2"/>
              </w:rPr>
            </w:pPr>
            <w:r w:rsidRPr="00B70370">
              <w:rPr>
                <w:rFonts w:ascii="ＭＳ Ｐゴシック" w:hAnsi="ＭＳ Ｐゴシック" w:hint="eastAsia"/>
                <w:spacing w:val="-2"/>
              </w:rPr>
              <w:t>プロジェクト終了後の、プロジェクトの成果の社会実装に向けたスケジュールの見通しが明確かつ妥当か</w:t>
            </w:r>
          </w:p>
        </w:tc>
        <w:tc>
          <w:tcPr>
            <w:tcW w:w="2268" w:type="dxa"/>
            <w:vMerge/>
          </w:tcPr>
          <w:p w14:paraId="5F3288F3" w14:textId="77777777" w:rsidR="00B70370" w:rsidRPr="00B70370" w:rsidRDefault="00B70370" w:rsidP="007721AF">
            <w:pPr>
              <w:rPr>
                <w:rFonts w:ascii="ＭＳ Ｐゴシック" w:hAnsi="ＭＳ Ｐゴシック"/>
              </w:rPr>
            </w:pPr>
          </w:p>
        </w:tc>
      </w:tr>
      <w:tr w:rsidR="00B70370" w:rsidRPr="00B70370" w14:paraId="223756D6" w14:textId="77777777" w:rsidTr="007721AF">
        <w:tc>
          <w:tcPr>
            <w:tcW w:w="567" w:type="dxa"/>
            <w:vMerge w:val="restart"/>
          </w:tcPr>
          <w:p w14:paraId="536E3230"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rPr>
              <w:t>8</w:t>
            </w:r>
          </w:p>
        </w:tc>
        <w:tc>
          <w:tcPr>
            <w:tcW w:w="846" w:type="dxa"/>
            <w:vMerge/>
          </w:tcPr>
          <w:p w14:paraId="45883820" w14:textId="77777777" w:rsidR="00B70370" w:rsidRPr="00B70370" w:rsidRDefault="00B70370" w:rsidP="007721AF">
            <w:pPr>
              <w:rPr>
                <w:rFonts w:ascii="ＭＳ Ｐゴシック" w:hAnsi="ＭＳ Ｐゴシック"/>
              </w:rPr>
            </w:pPr>
          </w:p>
        </w:tc>
        <w:tc>
          <w:tcPr>
            <w:tcW w:w="1134" w:type="dxa"/>
            <w:vMerge w:val="restart"/>
          </w:tcPr>
          <w:p w14:paraId="15DDF18E"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プロジェクトの実施体制、プロジェクトメンバーの専門性</w:t>
            </w:r>
          </w:p>
        </w:tc>
        <w:tc>
          <w:tcPr>
            <w:tcW w:w="3685" w:type="dxa"/>
          </w:tcPr>
          <w:p w14:paraId="7E888476"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開発・実証を遂行する上での社内の実施体制・リソース（技術的な専門性（知識、スキル、経験等）、事業遂行に向けた経営力（経営者の資質、経営チームメンバーの経験・スキル・能力の構成等）や事業開発力・対外折衝力、資金管理体制を含む。）は十分に確保されているか</w:t>
            </w:r>
          </w:p>
        </w:tc>
        <w:tc>
          <w:tcPr>
            <w:tcW w:w="2268" w:type="dxa"/>
            <w:vMerge/>
          </w:tcPr>
          <w:p w14:paraId="564EA5B1" w14:textId="77777777" w:rsidR="00B70370" w:rsidRPr="00B70370" w:rsidRDefault="00B70370" w:rsidP="007721AF">
            <w:pPr>
              <w:rPr>
                <w:rFonts w:ascii="ＭＳ Ｐゴシック" w:hAnsi="ＭＳ Ｐゴシック"/>
              </w:rPr>
            </w:pPr>
          </w:p>
        </w:tc>
      </w:tr>
      <w:tr w:rsidR="00B70370" w:rsidRPr="00B70370" w14:paraId="57044080" w14:textId="77777777" w:rsidTr="007721AF">
        <w:tc>
          <w:tcPr>
            <w:tcW w:w="567" w:type="dxa"/>
            <w:vMerge/>
          </w:tcPr>
          <w:p w14:paraId="400B19EC" w14:textId="77777777" w:rsidR="00B70370" w:rsidRPr="00B70370" w:rsidRDefault="00B70370" w:rsidP="007721AF">
            <w:pPr>
              <w:jc w:val="center"/>
              <w:rPr>
                <w:rFonts w:ascii="ＭＳ Ｐゴシック" w:hAnsi="ＭＳ Ｐゴシック"/>
              </w:rPr>
            </w:pPr>
          </w:p>
        </w:tc>
        <w:tc>
          <w:tcPr>
            <w:tcW w:w="846" w:type="dxa"/>
            <w:vMerge/>
          </w:tcPr>
          <w:p w14:paraId="04EE45D5" w14:textId="77777777" w:rsidR="00B70370" w:rsidRPr="00B70370" w:rsidRDefault="00B70370" w:rsidP="007721AF">
            <w:pPr>
              <w:rPr>
                <w:rFonts w:ascii="ＭＳ Ｐゴシック" w:hAnsi="ＭＳ Ｐゴシック"/>
              </w:rPr>
            </w:pPr>
          </w:p>
        </w:tc>
        <w:tc>
          <w:tcPr>
            <w:tcW w:w="1134" w:type="dxa"/>
            <w:vMerge/>
          </w:tcPr>
          <w:p w14:paraId="43F9C0B7" w14:textId="77777777" w:rsidR="00B70370" w:rsidRPr="00B70370" w:rsidRDefault="00B70370" w:rsidP="007721AF">
            <w:pPr>
              <w:rPr>
                <w:rFonts w:ascii="ＭＳ Ｐゴシック" w:hAnsi="ＭＳ Ｐゴシック"/>
              </w:rPr>
            </w:pPr>
          </w:p>
        </w:tc>
        <w:tc>
          <w:tcPr>
            <w:tcW w:w="3685" w:type="dxa"/>
            <w:tcBorders>
              <w:bottom w:val="dashSmallGap" w:sz="4" w:space="0" w:color="auto"/>
            </w:tcBorders>
          </w:tcPr>
          <w:p w14:paraId="5F62F921"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適切な経理処理等を行うための実施体制は十分に確保されているか</w:t>
            </w:r>
          </w:p>
        </w:tc>
        <w:tc>
          <w:tcPr>
            <w:tcW w:w="2268" w:type="dxa"/>
            <w:vMerge/>
          </w:tcPr>
          <w:p w14:paraId="72FC6038" w14:textId="77777777" w:rsidR="00B70370" w:rsidRPr="00B70370" w:rsidRDefault="00B70370" w:rsidP="007721AF">
            <w:pPr>
              <w:rPr>
                <w:rFonts w:ascii="ＭＳ Ｐゴシック" w:hAnsi="ＭＳ Ｐゴシック"/>
              </w:rPr>
            </w:pPr>
          </w:p>
        </w:tc>
      </w:tr>
      <w:tr w:rsidR="00B70370" w:rsidRPr="00B70370" w14:paraId="002FFE5E" w14:textId="77777777" w:rsidTr="007721AF">
        <w:tc>
          <w:tcPr>
            <w:tcW w:w="567" w:type="dxa"/>
            <w:vMerge/>
          </w:tcPr>
          <w:p w14:paraId="592B4797" w14:textId="77777777" w:rsidR="00B70370" w:rsidRPr="00B70370" w:rsidRDefault="00B70370" w:rsidP="007721AF">
            <w:pPr>
              <w:jc w:val="center"/>
              <w:rPr>
                <w:rFonts w:ascii="ＭＳ Ｐゴシック" w:hAnsi="ＭＳ Ｐゴシック"/>
              </w:rPr>
            </w:pPr>
          </w:p>
        </w:tc>
        <w:tc>
          <w:tcPr>
            <w:tcW w:w="846" w:type="dxa"/>
            <w:vMerge/>
          </w:tcPr>
          <w:p w14:paraId="6C664491" w14:textId="77777777" w:rsidR="00B70370" w:rsidRPr="00B70370" w:rsidRDefault="00B70370" w:rsidP="007721AF">
            <w:pPr>
              <w:rPr>
                <w:rFonts w:ascii="ＭＳ Ｐゴシック" w:hAnsi="ＭＳ Ｐゴシック"/>
              </w:rPr>
            </w:pPr>
          </w:p>
        </w:tc>
        <w:tc>
          <w:tcPr>
            <w:tcW w:w="1134" w:type="dxa"/>
            <w:vMerge/>
          </w:tcPr>
          <w:p w14:paraId="2A617147" w14:textId="77777777" w:rsidR="00B70370" w:rsidRPr="00B70370" w:rsidRDefault="00B70370" w:rsidP="007721AF">
            <w:pPr>
              <w:rPr>
                <w:rFonts w:ascii="ＭＳ Ｐゴシック" w:hAnsi="ＭＳ Ｐゴシック"/>
              </w:rPr>
            </w:pPr>
          </w:p>
        </w:tc>
        <w:tc>
          <w:tcPr>
            <w:tcW w:w="3685" w:type="dxa"/>
            <w:tcBorders>
              <w:top w:val="dashSmallGap" w:sz="4" w:space="0" w:color="auto"/>
              <w:bottom w:val="dashSmallGap" w:sz="4" w:space="0" w:color="auto"/>
            </w:tcBorders>
          </w:tcPr>
          <w:p w14:paraId="77437B58" w14:textId="7DD75357" w:rsidR="00B70370" w:rsidRPr="00B70370" w:rsidRDefault="00B70370" w:rsidP="007721AF">
            <w:pPr>
              <w:rPr>
                <w:rFonts w:ascii="ＭＳ Ｐゴシック" w:hAnsi="ＭＳ Ｐゴシック"/>
              </w:rPr>
            </w:pPr>
            <w:r w:rsidRPr="00B70370">
              <w:rPr>
                <w:rFonts w:ascii="ＭＳ Ｐゴシック" w:hAnsi="ＭＳ Ｐゴシック" w:hint="eastAsia"/>
              </w:rPr>
              <w:t>【</w:t>
            </w:r>
            <w:r w:rsidR="008B367F" w:rsidRPr="008B367F">
              <w:rPr>
                <w:rFonts w:ascii="ＭＳ Ｐゴシック" w:hAnsi="ＭＳ Ｐゴシック" w:hint="eastAsia"/>
              </w:rPr>
              <w:t>代表</w:t>
            </w:r>
            <w:r w:rsidR="008B367F" w:rsidRPr="008B367F">
              <w:rPr>
                <w:rFonts w:ascii="ＭＳ Ｐゴシック" w:hAnsi="ＭＳ Ｐゴシック"/>
              </w:rPr>
              <w:t>SUの単独による提案の場合のみ</w:t>
            </w:r>
            <w:r w:rsidRPr="00B70370">
              <w:rPr>
                <w:rFonts w:ascii="ＭＳ Ｐゴシック" w:hAnsi="ＭＳ Ｐゴシック" w:hint="eastAsia"/>
              </w:rPr>
              <w:t>】</w:t>
            </w:r>
          </w:p>
          <w:p w14:paraId="72DFD4E7" w14:textId="77777777" w:rsidR="00B70370" w:rsidRPr="00B70370" w:rsidRDefault="00B70370" w:rsidP="007721AF">
            <w:pPr>
              <w:rPr>
                <w:rFonts w:ascii="ＭＳ Ｐゴシック" w:hAnsi="ＭＳ Ｐゴシック"/>
                <w:spacing w:val="-2"/>
              </w:rPr>
            </w:pPr>
            <w:r w:rsidRPr="00B70370">
              <w:t>社外</w:t>
            </w:r>
            <w:r w:rsidRPr="00B70370">
              <w:rPr>
                <w:rFonts w:hint="eastAsia"/>
              </w:rPr>
              <w:t>の協力先</w:t>
            </w:r>
            <w:r w:rsidRPr="00B70370">
              <w:t>が存在する場合、</w:t>
            </w:r>
            <w:r w:rsidRPr="00B70370">
              <w:rPr>
                <w:rFonts w:hint="eastAsia"/>
              </w:rPr>
              <w:t>協力先</w:t>
            </w:r>
            <w:r w:rsidRPr="00B70370">
              <w:rPr>
                <w:rFonts w:ascii="ＭＳ Ｐゴシック" w:hAnsi="ＭＳ Ｐゴシック" w:hint="eastAsia"/>
                <w:spacing w:val="-2"/>
              </w:rPr>
              <w:t>と協力してプロジェクトを実施できる体制が構築されているか</w:t>
            </w:r>
          </w:p>
          <w:p w14:paraId="0FF79E87" w14:textId="77777777" w:rsidR="00B70370" w:rsidRPr="00B70370" w:rsidRDefault="00B70370" w:rsidP="007721AF">
            <w:pPr>
              <w:rPr>
                <w:rFonts w:ascii="ＭＳ Ｐゴシック" w:hAnsi="ＭＳ Ｐゴシック"/>
                <w:spacing w:val="-10"/>
              </w:rPr>
            </w:pPr>
            <w:r w:rsidRPr="00B70370">
              <w:rPr>
                <w:rFonts w:ascii="ＭＳ Ｐゴシック" w:hAnsi="ＭＳ Ｐゴシック" w:hint="eastAsia"/>
                <w:spacing w:val="-10"/>
              </w:rPr>
              <w:t>【コンソーシアムによる提案の場合のみ】</w:t>
            </w:r>
          </w:p>
          <w:p w14:paraId="29895738"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連携協定の内容は実現性を帯びているか</w:t>
            </w:r>
          </w:p>
        </w:tc>
        <w:tc>
          <w:tcPr>
            <w:tcW w:w="2268" w:type="dxa"/>
            <w:vMerge/>
          </w:tcPr>
          <w:p w14:paraId="14E3BF56" w14:textId="77777777" w:rsidR="00B70370" w:rsidRPr="00B70370" w:rsidRDefault="00B70370" w:rsidP="007721AF">
            <w:pPr>
              <w:rPr>
                <w:rFonts w:ascii="ＭＳ Ｐゴシック" w:hAnsi="ＭＳ Ｐゴシック"/>
              </w:rPr>
            </w:pPr>
          </w:p>
        </w:tc>
      </w:tr>
      <w:tr w:rsidR="00B70370" w:rsidRPr="00B70370" w14:paraId="2BCA908B" w14:textId="77777777" w:rsidTr="007721AF">
        <w:tc>
          <w:tcPr>
            <w:tcW w:w="567" w:type="dxa"/>
            <w:vMerge/>
          </w:tcPr>
          <w:p w14:paraId="4C3E117F" w14:textId="77777777" w:rsidR="00B70370" w:rsidRPr="00B70370" w:rsidRDefault="00B70370" w:rsidP="007721AF">
            <w:pPr>
              <w:jc w:val="center"/>
              <w:rPr>
                <w:rFonts w:ascii="ＭＳ Ｐゴシック" w:hAnsi="ＭＳ Ｐゴシック"/>
              </w:rPr>
            </w:pPr>
          </w:p>
        </w:tc>
        <w:tc>
          <w:tcPr>
            <w:tcW w:w="846" w:type="dxa"/>
            <w:vMerge/>
          </w:tcPr>
          <w:p w14:paraId="04321B92" w14:textId="77777777" w:rsidR="00B70370" w:rsidRPr="00B70370" w:rsidRDefault="00B70370" w:rsidP="007721AF">
            <w:pPr>
              <w:rPr>
                <w:rFonts w:ascii="ＭＳ Ｐゴシック" w:hAnsi="ＭＳ Ｐゴシック"/>
              </w:rPr>
            </w:pPr>
          </w:p>
        </w:tc>
        <w:tc>
          <w:tcPr>
            <w:tcW w:w="1134" w:type="dxa"/>
            <w:vMerge/>
          </w:tcPr>
          <w:p w14:paraId="11585728" w14:textId="77777777" w:rsidR="00B70370" w:rsidRPr="00B70370" w:rsidRDefault="00B70370" w:rsidP="007721AF">
            <w:pPr>
              <w:rPr>
                <w:rFonts w:ascii="ＭＳ Ｐゴシック" w:hAnsi="ＭＳ Ｐゴシック"/>
              </w:rPr>
            </w:pPr>
          </w:p>
        </w:tc>
        <w:tc>
          <w:tcPr>
            <w:tcW w:w="3685" w:type="dxa"/>
            <w:tcBorders>
              <w:top w:val="dashSmallGap" w:sz="4" w:space="0" w:color="auto"/>
            </w:tcBorders>
          </w:tcPr>
          <w:p w14:paraId="051445F8" w14:textId="3949E44B" w:rsidR="00B70370" w:rsidRPr="00B70370" w:rsidRDefault="00B70370" w:rsidP="007721AF">
            <w:pPr>
              <w:rPr>
                <w:rFonts w:ascii="ＭＳ Ｐゴシック" w:hAnsi="ＭＳ Ｐゴシック"/>
              </w:rPr>
            </w:pPr>
            <w:r w:rsidRPr="00B70370">
              <w:rPr>
                <w:rFonts w:ascii="ＭＳ Ｐゴシック" w:hAnsi="ＭＳ Ｐゴシック" w:hint="eastAsia"/>
              </w:rPr>
              <w:t>【</w:t>
            </w:r>
            <w:r w:rsidR="008B367F" w:rsidRPr="008B367F">
              <w:rPr>
                <w:rFonts w:ascii="ＭＳ Ｐゴシック" w:hAnsi="ＭＳ Ｐゴシック" w:hint="eastAsia"/>
              </w:rPr>
              <w:t>代表</w:t>
            </w:r>
            <w:r w:rsidR="008B367F" w:rsidRPr="008B367F">
              <w:rPr>
                <w:rFonts w:ascii="ＭＳ Ｐゴシック" w:hAnsi="ＭＳ Ｐゴシック"/>
              </w:rPr>
              <w:t>SUの単独による提案の場合のみ</w:t>
            </w:r>
            <w:r w:rsidRPr="00B70370">
              <w:rPr>
                <w:rFonts w:ascii="ＭＳ Ｐゴシック" w:hAnsi="ＭＳ Ｐゴシック" w:hint="eastAsia"/>
              </w:rPr>
              <w:t>】</w:t>
            </w:r>
          </w:p>
          <w:p w14:paraId="75CCE38D" w14:textId="77777777" w:rsidR="00B70370" w:rsidRPr="00B70370" w:rsidRDefault="00B70370" w:rsidP="007721AF">
            <w:pPr>
              <w:rPr>
                <w:rFonts w:ascii="ＭＳ Ｐゴシック" w:hAnsi="ＭＳ Ｐゴシック"/>
                <w:color w:val="000000" w:themeColor="text1"/>
              </w:rPr>
            </w:pPr>
            <w:r w:rsidRPr="00B70370">
              <w:rPr>
                <w:rFonts w:ascii="ＭＳ Ｐゴシック" w:hAnsi="ＭＳ Ｐゴシック" w:hint="eastAsia"/>
                <w:color w:val="000000" w:themeColor="text1"/>
              </w:rPr>
              <w:t>プロジェクトの推進及びプロジェクト終了後のプロジェクト成果の社会実装の実現に資するものか</w:t>
            </w:r>
          </w:p>
          <w:p w14:paraId="50429BB9" w14:textId="77777777" w:rsidR="00B70370" w:rsidRPr="00B70370" w:rsidRDefault="00B70370" w:rsidP="007721AF">
            <w:pPr>
              <w:rPr>
                <w:rFonts w:ascii="ＭＳ Ｐゴシック" w:hAnsi="ＭＳ Ｐゴシック"/>
                <w:spacing w:val="-10"/>
              </w:rPr>
            </w:pPr>
            <w:r w:rsidRPr="00B70370">
              <w:rPr>
                <w:rFonts w:ascii="ＭＳ Ｐゴシック" w:hAnsi="ＭＳ Ｐゴシック" w:hint="eastAsia"/>
                <w:spacing w:val="-10"/>
              </w:rPr>
              <w:t>【コンソーシアムによる提案の場合のみ】</w:t>
            </w:r>
          </w:p>
          <w:p w14:paraId="265CD9A8"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コンソーシアムによる連携協定の内容は、プロジェクトの推進及びプロジェクト終了後のプロジェクト成果の社会実装の実現に資するものか</w:t>
            </w:r>
          </w:p>
        </w:tc>
        <w:tc>
          <w:tcPr>
            <w:tcW w:w="2268" w:type="dxa"/>
            <w:vMerge/>
          </w:tcPr>
          <w:p w14:paraId="5316C684" w14:textId="77777777" w:rsidR="00B70370" w:rsidRPr="00B70370" w:rsidRDefault="00B70370" w:rsidP="007721AF">
            <w:pPr>
              <w:rPr>
                <w:rFonts w:ascii="ＭＳ Ｐゴシック" w:hAnsi="ＭＳ Ｐゴシック"/>
              </w:rPr>
            </w:pPr>
          </w:p>
        </w:tc>
      </w:tr>
      <w:tr w:rsidR="00B70370" w:rsidRPr="00B70370" w14:paraId="4EB6849D" w14:textId="77777777" w:rsidTr="007721AF">
        <w:tc>
          <w:tcPr>
            <w:tcW w:w="567" w:type="dxa"/>
            <w:vMerge w:val="restart"/>
          </w:tcPr>
          <w:p w14:paraId="1517EF21"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rPr>
              <w:t>9</w:t>
            </w:r>
          </w:p>
        </w:tc>
        <w:tc>
          <w:tcPr>
            <w:tcW w:w="846" w:type="dxa"/>
            <w:vMerge w:val="restart"/>
          </w:tcPr>
          <w:p w14:paraId="523D752B" w14:textId="1CF3736B" w:rsidR="00B70370" w:rsidRPr="00B70370" w:rsidRDefault="00B70370" w:rsidP="007721AF">
            <w:pPr>
              <w:rPr>
                <w:rFonts w:ascii="ＭＳ Ｐゴシック" w:hAnsi="ＭＳ Ｐゴシック"/>
              </w:rPr>
            </w:pPr>
            <w:r w:rsidRPr="00B70370">
              <w:rPr>
                <w:rFonts w:ascii="ＭＳ Ｐゴシック" w:hAnsi="ＭＳ Ｐゴシック" w:hint="eastAsia"/>
              </w:rPr>
              <w:t>SBIR</w:t>
            </w:r>
            <w:r w:rsidRPr="00B70370">
              <w:rPr>
                <w:rFonts w:ascii="ＭＳ Ｐゴシック" w:hAnsi="ＭＳ Ｐゴシック" w:hint="eastAsia"/>
              </w:rPr>
              <w:lastRenderedPageBreak/>
              <w:t>制度との適合性</w:t>
            </w:r>
          </w:p>
        </w:tc>
        <w:tc>
          <w:tcPr>
            <w:tcW w:w="1134" w:type="dxa"/>
            <w:vMerge w:val="restart"/>
          </w:tcPr>
          <w:p w14:paraId="1AC4C498"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lastRenderedPageBreak/>
              <w:t>制度要件</w:t>
            </w:r>
            <w:r w:rsidRPr="00B70370">
              <w:rPr>
                <w:rFonts w:ascii="ＭＳ Ｐゴシック" w:hAnsi="ＭＳ Ｐゴシック" w:hint="eastAsia"/>
              </w:rPr>
              <w:lastRenderedPageBreak/>
              <w:t>に対する適合性</w:t>
            </w:r>
          </w:p>
        </w:tc>
        <w:tc>
          <w:tcPr>
            <w:tcW w:w="3685" w:type="dxa"/>
            <w:tcBorders>
              <w:bottom w:val="dashSmallGap" w:sz="4" w:space="0" w:color="auto"/>
            </w:tcBorders>
          </w:tcPr>
          <w:p w14:paraId="09B6CA1F" w14:textId="77777777" w:rsidR="00B70370" w:rsidRPr="00B70370" w:rsidRDefault="00B70370" w:rsidP="007721AF">
            <w:pPr>
              <w:rPr>
                <w:rFonts w:ascii="ＭＳ Ｐゴシック" w:hAnsi="ＭＳ Ｐゴシック"/>
                <w:spacing w:val="-2"/>
              </w:rPr>
            </w:pPr>
            <w:r w:rsidRPr="00B70370">
              <w:rPr>
                <w:rFonts w:ascii="ＭＳ Ｐゴシック" w:hAnsi="ＭＳ Ｐゴシック" w:hint="eastAsia"/>
                <w:spacing w:val="-2"/>
              </w:rPr>
              <w:lastRenderedPageBreak/>
              <w:t>プロジェクト成果を活用したプロダクト/</w:t>
            </w:r>
            <w:r w:rsidRPr="00B70370">
              <w:rPr>
                <w:rFonts w:ascii="ＭＳ Ｐゴシック" w:hAnsi="ＭＳ Ｐゴシック" w:hint="eastAsia"/>
                <w:spacing w:val="-2"/>
              </w:rPr>
              <w:lastRenderedPageBreak/>
              <w:t>サービスは、政府の調達ニーズの充足/公共サービスの高度化・効率化や、政策（社会）課題の解決に適合するものか</w:t>
            </w:r>
          </w:p>
        </w:tc>
        <w:tc>
          <w:tcPr>
            <w:tcW w:w="2268" w:type="dxa"/>
            <w:vMerge/>
          </w:tcPr>
          <w:p w14:paraId="4474C501" w14:textId="77777777" w:rsidR="00B70370" w:rsidRPr="00B70370" w:rsidRDefault="00B70370" w:rsidP="007721AF">
            <w:pPr>
              <w:rPr>
                <w:rFonts w:ascii="ＭＳ Ｐゴシック" w:hAnsi="ＭＳ Ｐゴシック"/>
              </w:rPr>
            </w:pPr>
          </w:p>
        </w:tc>
      </w:tr>
      <w:tr w:rsidR="00B70370" w:rsidRPr="00B70370" w14:paraId="4C0A3C3F" w14:textId="77777777" w:rsidTr="007721AF">
        <w:tc>
          <w:tcPr>
            <w:tcW w:w="567" w:type="dxa"/>
            <w:vMerge/>
          </w:tcPr>
          <w:p w14:paraId="4B0A5F4A" w14:textId="77777777" w:rsidR="00B70370" w:rsidRPr="00B70370" w:rsidRDefault="00B70370" w:rsidP="007721AF">
            <w:pPr>
              <w:jc w:val="center"/>
              <w:rPr>
                <w:rFonts w:ascii="ＭＳ Ｐゴシック" w:hAnsi="ＭＳ Ｐゴシック"/>
              </w:rPr>
            </w:pPr>
          </w:p>
        </w:tc>
        <w:tc>
          <w:tcPr>
            <w:tcW w:w="846" w:type="dxa"/>
            <w:vMerge/>
          </w:tcPr>
          <w:p w14:paraId="67F67512" w14:textId="77777777" w:rsidR="00B70370" w:rsidRPr="00B70370" w:rsidRDefault="00B70370" w:rsidP="007721AF">
            <w:pPr>
              <w:rPr>
                <w:rFonts w:ascii="ＭＳ Ｐゴシック" w:hAnsi="ＭＳ Ｐゴシック"/>
              </w:rPr>
            </w:pPr>
          </w:p>
        </w:tc>
        <w:tc>
          <w:tcPr>
            <w:tcW w:w="1134" w:type="dxa"/>
            <w:vMerge/>
          </w:tcPr>
          <w:p w14:paraId="74F60F8C" w14:textId="77777777" w:rsidR="00B70370" w:rsidRPr="00B70370" w:rsidRDefault="00B70370" w:rsidP="007721AF">
            <w:pPr>
              <w:rPr>
                <w:rFonts w:ascii="ＭＳ Ｐゴシック" w:hAnsi="ＭＳ Ｐゴシック"/>
              </w:rPr>
            </w:pPr>
          </w:p>
        </w:tc>
        <w:tc>
          <w:tcPr>
            <w:tcW w:w="3685" w:type="dxa"/>
            <w:tcBorders>
              <w:top w:val="dashSmallGap" w:sz="4" w:space="0" w:color="auto"/>
              <w:bottom w:val="dashSmallGap" w:sz="4" w:space="0" w:color="auto"/>
            </w:tcBorders>
          </w:tcPr>
          <w:p w14:paraId="1EBF7029"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実施計画は、大規模技術実証（フェーズ3）を実施するレベルに適合するか（TRLを原則としてレベル5以上から、社会実装が可能となるレベル7まで引き上げる計画として十分か）</w:t>
            </w:r>
          </w:p>
        </w:tc>
        <w:tc>
          <w:tcPr>
            <w:tcW w:w="2268" w:type="dxa"/>
            <w:vMerge/>
          </w:tcPr>
          <w:p w14:paraId="313EA9F0" w14:textId="77777777" w:rsidR="00B70370" w:rsidRPr="00B70370" w:rsidRDefault="00B70370" w:rsidP="007721AF">
            <w:pPr>
              <w:rPr>
                <w:rFonts w:ascii="ＭＳ Ｐゴシック" w:hAnsi="ＭＳ Ｐゴシック"/>
              </w:rPr>
            </w:pPr>
          </w:p>
        </w:tc>
      </w:tr>
      <w:tr w:rsidR="00B70370" w:rsidRPr="00B70370" w14:paraId="72154BBF" w14:textId="77777777" w:rsidTr="007721AF">
        <w:tc>
          <w:tcPr>
            <w:tcW w:w="567" w:type="dxa"/>
            <w:vMerge/>
          </w:tcPr>
          <w:p w14:paraId="3FB6117B" w14:textId="77777777" w:rsidR="00B70370" w:rsidRPr="00B70370" w:rsidRDefault="00B70370" w:rsidP="007721AF">
            <w:pPr>
              <w:jc w:val="center"/>
              <w:rPr>
                <w:rFonts w:ascii="ＭＳ Ｐゴシック" w:hAnsi="ＭＳ Ｐゴシック"/>
              </w:rPr>
            </w:pPr>
          </w:p>
        </w:tc>
        <w:tc>
          <w:tcPr>
            <w:tcW w:w="846" w:type="dxa"/>
            <w:vMerge/>
          </w:tcPr>
          <w:p w14:paraId="46C9784B" w14:textId="77777777" w:rsidR="00B70370" w:rsidRPr="00B70370" w:rsidRDefault="00B70370" w:rsidP="007721AF">
            <w:pPr>
              <w:rPr>
                <w:rFonts w:ascii="ＭＳ Ｐゴシック" w:hAnsi="ＭＳ Ｐゴシック"/>
              </w:rPr>
            </w:pPr>
          </w:p>
        </w:tc>
        <w:tc>
          <w:tcPr>
            <w:tcW w:w="1134" w:type="dxa"/>
            <w:vMerge/>
          </w:tcPr>
          <w:p w14:paraId="3A18C291" w14:textId="77777777" w:rsidR="00B70370" w:rsidRPr="00B70370" w:rsidRDefault="00B70370" w:rsidP="007721AF">
            <w:pPr>
              <w:rPr>
                <w:rFonts w:ascii="ＭＳ Ｐゴシック" w:hAnsi="ＭＳ Ｐゴシック"/>
              </w:rPr>
            </w:pPr>
          </w:p>
        </w:tc>
        <w:tc>
          <w:tcPr>
            <w:tcW w:w="3685" w:type="dxa"/>
            <w:tcBorders>
              <w:top w:val="dashSmallGap" w:sz="4" w:space="0" w:color="auto"/>
              <w:bottom w:val="dashSmallGap" w:sz="4" w:space="0" w:color="auto"/>
            </w:tcBorders>
          </w:tcPr>
          <w:p w14:paraId="62ED0F0A"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財務上の懸念点は無いか</w:t>
            </w:r>
          </w:p>
        </w:tc>
        <w:tc>
          <w:tcPr>
            <w:tcW w:w="2268" w:type="dxa"/>
            <w:vMerge/>
          </w:tcPr>
          <w:p w14:paraId="3B66CEB8" w14:textId="77777777" w:rsidR="00B70370" w:rsidRPr="00B70370" w:rsidRDefault="00B70370" w:rsidP="007721AF">
            <w:pPr>
              <w:rPr>
                <w:rFonts w:ascii="ＭＳ Ｐゴシック" w:hAnsi="ＭＳ Ｐゴシック"/>
              </w:rPr>
            </w:pPr>
          </w:p>
        </w:tc>
      </w:tr>
      <w:tr w:rsidR="00B70370" w:rsidRPr="00B70370" w14:paraId="626F6564" w14:textId="77777777" w:rsidTr="007721AF">
        <w:tc>
          <w:tcPr>
            <w:tcW w:w="567" w:type="dxa"/>
            <w:vMerge/>
          </w:tcPr>
          <w:p w14:paraId="3607D599" w14:textId="77777777" w:rsidR="00B70370" w:rsidRPr="00B70370" w:rsidRDefault="00B70370" w:rsidP="007721AF">
            <w:pPr>
              <w:jc w:val="center"/>
              <w:rPr>
                <w:rFonts w:ascii="ＭＳ Ｐゴシック" w:hAnsi="ＭＳ Ｐゴシック"/>
              </w:rPr>
            </w:pPr>
          </w:p>
        </w:tc>
        <w:tc>
          <w:tcPr>
            <w:tcW w:w="846" w:type="dxa"/>
            <w:vMerge/>
          </w:tcPr>
          <w:p w14:paraId="659A281F" w14:textId="77777777" w:rsidR="00B70370" w:rsidRPr="00B70370" w:rsidRDefault="00B70370" w:rsidP="007721AF">
            <w:pPr>
              <w:rPr>
                <w:rFonts w:ascii="ＭＳ Ｐゴシック" w:hAnsi="ＭＳ Ｐゴシック"/>
              </w:rPr>
            </w:pPr>
          </w:p>
        </w:tc>
        <w:tc>
          <w:tcPr>
            <w:tcW w:w="1134" w:type="dxa"/>
            <w:vMerge/>
          </w:tcPr>
          <w:p w14:paraId="6602096C" w14:textId="77777777" w:rsidR="00B70370" w:rsidRPr="00B70370" w:rsidRDefault="00B70370" w:rsidP="007721AF">
            <w:pPr>
              <w:rPr>
                <w:rFonts w:ascii="ＭＳ Ｐゴシック" w:hAnsi="ＭＳ Ｐゴシック"/>
              </w:rPr>
            </w:pPr>
          </w:p>
        </w:tc>
        <w:tc>
          <w:tcPr>
            <w:tcW w:w="3685" w:type="dxa"/>
            <w:tcBorders>
              <w:top w:val="dashSmallGap" w:sz="4" w:space="0" w:color="auto"/>
            </w:tcBorders>
          </w:tcPr>
          <w:p w14:paraId="77305E1B" w14:textId="77777777" w:rsidR="00B70370" w:rsidRPr="00B70370" w:rsidRDefault="00B70370" w:rsidP="007721AF">
            <w:pPr>
              <w:rPr>
                <w:rFonts w:ascii="ＭＳ Ｐゴシック" w:hAnsi="ＭＳ Ｐゴシック"/>
                <w:spacing w:val="-8"/>
              </w:rPr>
            </w:pPr>
            <w:r w:rsidRPr="00B70370">
              <w:rPr>
                <w:rFonts w:ascii="ＭＳ Ｐゴシック" w:hAnsi="ＭＳ Ｐゴシック" w:hint="eastAsia"/>
                <w:spacing w:val="-8"/>
              </w:rPr>
              <w:t>これまでの類似事業の実績、保有資格等</w:t>
            </w:r>
          </w:p>
        </w:tc>
        <w:tc>
          <w:tcPr>
            <w:tcW w:w="2268" w:type="dxa"/>
            <w:vMerge/>
          </w:tcPr>
          <w:p w14:paraId="159724E7" w14:textId="77777777" w:rsidR="00B70370" w:rsidRPr="00B70370" w:rsidRDefault="00B70370" w:rsidP="007721AF">
            <w:pPr>
              <w:rPr>
                <w:rFonts w:ascii="ＭＳ Ｐゴシック" w:hAnsi="ＭＳ Ｐゴシック"/>
              </w:rPr>
            </w:pPr>
          </w:p>
        </w:tc>
      </w:tr>
      <w:tr w:rsidR="00B70370" w:rsidRPr="00B70370" w14:paraId="748EFF1B" w14:textId="77777777" w:rsidTr="007721AF">
        <w:tc>
          <w:tcPr>
            <w:tcW w:w="567" w:type="dxa"/>
            <w:vMerge w:val="restart"/>
          </w:tcPr>
          <w:p w14:paraId="6691A55C"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rPr>
              <w:t>10</w:t>
            </w:r>
          </w:p>
        </w:tc>
        <w:tc>
          <w:tcPr>
            <w:tcW w:w="846" w:type="dxa"/>
            <w:vMerge w:val="restart"/>
          </w:tcPr>
          <w:p w14:paraId="7C81BA2C" w14:textId="0A47D43C"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プロジェクト成果及び波及効果への期待（アウトカム）</w:t>
            </w:r>
          </w:p>
        </w:tc>
        <w:tc>
          <w:tcPr>
            <w:tcW w:w="1134" w:type="dxa"/>
            <w:vMerge w:val="restart"/>
          </w:tcPr>
          <w:p w14:paraId="17D01E93"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プロジェクト成果の自社ビジネスへの効果</w:t>
            </w:r>
          </w:p>
        </w:tc>
        <w:tc>
          <w:tcPr>
            <w:tcW w:w="3685" w:type="dxa"/>
            <w:tcBorders>
              <w:bottom w:val="dashSmallGap" w:sz="4" w:space="0" w:color="auto"/>
            </w:tcBorders>
          </w:tcPr>
          <w:p w14:paraId="2631B928"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プロジェクト終了後に得られる自社への成果（収益貢献）のインパクトの見通し及びその考え方は妥当か</w:t>
            </w:r>
          </w:p>
        </w:tc>
        <w:tc>
          <w:tcPr>
            <w:tcW w:w="2268" w:type="dxa"/>
            <w:vMerge/>
          </w:tcPr>
          <w:p w14:paraId="5C98FF82" w14:textId="77777777" w:rsidR="00B70370" w:rsidRPr="00B70370" w:rsidRDefault="00B70370" w:rsidP="007721AF">
            <w:pPr>
              <w:rPr>
                <w:rFonts w:ascii="ＭＳ Ｐゴシック" w:hAnsi="ＭＳ Ｐゴシック"/>
              </w:rPr>
            </w:pPr>
          </w:p>
        </w:tc>
      </w:tr>
      <w:tr w:rsidR="00B70370" w:rsidRPr="00B70370" w14:paraId="55CAA06C" w14:textId="77777777" w:rsidTr="007721AF">
        <w:tc>
          <w:tcPr>
            <w:tcW w:w="567" w:type="dxa"/>
            <w:vMerge/>
          </w:tcPr>
          <w:p w14:paraId="2CDDA9B1" w14:textId="77777777" w:rsidR="00B70370" w:rsidRPr="00B70370" w:rsidRDefault="00B70370" w:rsidP="007721AF">
            <w:pPr>
              <w:jc w:val="center"/>
              <w:rPr>
                <w:rFonts w:ascii="ＭＳ Ｐゴシック" w:hAnsi="ＭＳ Ｐゴシック"/>
              </w:rPr>
            </w:pPr>
          </w:p>
        </w:tc>
        <w:tc>
          <w:tcPr>
            <w:tcW w:w="846" w:type="dxa"/>
            <w:vMerge/>
          </w:tcPr>
          <w:p w14:paraId="4EC3C0F1" w14:textId="77777777" w:rsidR="00B70370" w:rsidRPr="00B70370" w:rsidRDefault="00B70370" w:rsidP="007721AF">
            <w:pPr>
              <w:rPr>
                <w:rFonts w:ascii="ＭＳ Ｐゴシック" w:hAnsi="ＭＳ Ｐゴシック"/>
              </w:rPr>
            </w:pPr>
          </w:p>
        </w:tc>
        <w:tc>
          <w:tcPr>
            <w:tcW w:w="1134" w:type="dxa"/>
            <w:vMerge/>
          </w:tcPr>
          <w:p w14:paraId="46CDCEFE" w14:textId="77777777" w:rsidR="00B70370" w:rsidRPr="00B70370" w:rsidRDefault="00B70370" w:rsidP="007721AF">
            <w:pPr>
              <w:rPr>
                <w:rFonts w:ascii="ＭＳ Ｐゴシック" w:hAnsi="ＭＳ Ｐゴシック"/>
              </w:rPr>
            </w:pPr>
          </w:p>
        </w:tc>
        <w:tc>
          <w:tcPr>
            <w:tcW w:w="3685" w:type="dxa"/>
            <w:tcBorders>
              <w:top w:val="dashSmallGap" w:sz="4" w:space="0" w:color="auto"/>
            </w:tcBorders>
          </w:tcPr>
          <w:p w14:paraId="608AC043"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インパクトの大きさはどの程度か</w:t>
            </w:r>
          </w:p>
        </w:tc>
        <w:tc>
          <w:tcPr>
            <w:tcW w:w="2268" w:type="dxa"/>
            <w:vMerge/>
          </w:tcPr>
          <w:p w14:paraId="45FEA9F3" w14:textId="77777777" w:rsidR="00B70370" w:rsidRPr="00B70370" w:rsidRDefault="00B70370" w:rsidP="007721AF">
            <w:pPr>
              <w:rPr>
                <w:rFonts w:ascii="ＭＳ Ｐゴシック" w:hAnsi="ＭＳ Ｐゴシック"/>
              </w:rPr>
            </w:pPr>
          </w:p>
        </w:tc>
      </w:tr>
      <w:tr w:rsidR="00B70370" w:rsidRPr="00B70370" w14:paraId="3534DA42" w14:textId="77777777" w:rsidTr="007721AF">
        <w:tc>
          <w:tcPr>
            <w:tcW w:w="567" w:type="dxa"/>
            <w:vMerge w:val="restart"/>
          </w:tcPr>
          <w:p w14:paraId="59794492" w14:textId="77777777" w:rsidR="00B70370" w:rsidRPr="00B70370" w:rsidRDefault="00B70370" w:rsidP="007721AF">
            <w:pPr>
              <w:jc w:val="center"/>
              <w:rPr>
                <w:rFonts w:ascii="ＭＳ Ｐゴシック" w:hAnsi="ＭＳ Ｐゴシック"/>
              </w:rPr>
            </w:pPr>
            <w:r w:rsidRPr="00B70370">
              <w:rPr>
                <w:rFonts w:ascii="ＭＳ Ｐゴシック" w:hAnsi="ＭＳ Ｐゴシック" w:hint="eastAsia"/>
              </w:rPr>
              <w:t>1</w:t>
            </w:r>
            <w:r w:rsidRPr="00B70370">
              <w:rPr>
                <w:rFonts w:ascii="ＭＳ Ｐゴシック" w:hAnsi="ＭＳ Ｐゴシック"/>
              </w:rPr>
              <w:t>1</w:t>
            </w:r>
          </w:p>
        </w:tc>
        <w:tc>
          <w:tcPr>
            <w:tcW w:w="846" w:type="dxa"/>
            <w:vMerge/>
          </w:tcPr>
          <w:p w14:paraId="1C48801D" w14:textId="77777777" w:rsidR="00B70370" w:rsidRPr="00B70370" w:rsidRDefault="00B70370" w:rsidP="007721AF">
            <w:pPr>
              <w:rPr>
                <w:rFonts w:ascii="ＭＳ Ｐゴシック" w:hAnsi="ＭＳ Ｐゴシック"/>
              </w:rPr>
            </w:pPr>
          </w:p>
        </w:tc>
        <w:tc>
          <w:tcPr>
            <w:tcW w:w="1134" w:type="dxa"/>
            <w:vMerge w:val="restart"/>
          </w:tcPr>
          <w:p w14:paraId="2467A1AB"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プロジェクト成果による市場の創出</w:t>
            </w:r>
          </w:p>
        </w:tc>
        <w:tc>
          <w:tcPr>
            <w:tcW w:w="3685" w:type="dxa"/>
            <w:tcBorders>
              <w:bottom w:val="dashSmallGap" w:sz="4" w:space="0" w:color="auto"/>
            </w:tcBorders>
          </w:tcPr>
          <w:p w14:paraId="36B1DB63" w14:textId="6035FBBE" w:rsidR="00B70370" w:rsidRPr="00B70370" w:rsidRDefault="00B70370" w:rsidP="007721AF">
            <w:pPr>
              <w:rPr>
                <w:rFonts w:ascii="ＭＳ Ｐゴシック" w:hAnsi="ＭＳ Ｐゴシック"/>
              </w:rPr>
            </w:pPr>
            <w:r w:rsidRPr="00B70370">
              <w:rPr>
                <w:rFonts w:ascii="ＭＳ Ｐゴシック" w:hAnsi="ＭＳ Ｐゴシック" w:hint="eastAsia"/>
              </w:rPr>
              <w:t>プロジェクト成果の社会実装による市場創出のインパクトの見通しやその考え方は妥当か（</w:t>
            </w:r>
            <w:r w:rsidR="008B367F" w:rsidRPr="008B367F">
              <w:rPr>
                <w:rFonts w:ascii="ＭＳ Ｐゴシック" w:hAnsi="ＭＳ Ｐゴシック" w:hint="eastAsia"/>
              </w:rPr>
              <w:t>将来の特定年時点</w:t>
            </w:r>
            <w:r w:rsidRPr="00B70370">
              <w:rPr>
                <w:rFonts w:ascii="ＭＳ Ｐゴシック" w:hAnsi="ＭＳ Ｐゴシック" w:hint="eastAsia"/>
              </w:rPr>
              <w:t>で推計される市場規模、同市場内で自社が獲得するシェア）</w:t>
            </w:r>
          </w:p>
        </w:tc>
        <w:tc>
          <w:tcPr>
            <w:tcW w:w="2268" w:type="dxa"/>
            <w:vMerge/>
          </w:tcPr>
          <w:p w14:paraId="603A3CA1" w14:textId="77777777" w:rsidR="00B70370" w:rsidRPr="00B70370" w:rsidRDefault="00B70370" w:rsidP="007721AF">
            <w:pPr>
              <w:rPr>
                <w:rFonts w:ascii="ＭＳ Ｐゴシック" w:hAnsi="ＭＳ Ｐゴシック"/>
              </w:rPr>
            </w:pPr>
          </w:p>
        </w:tc>
      </w:tr>
      <w:tr w:rsidR="00B70370" w:rsidRPr="00B70370" w14:paraId="1C552F68" w14:textId="77777777" w:rsidTr="007721AF">
        <w:tc>
          <w:tcPr>
            <w:tcW w:w="567" w:type="dxa"/>
            <w:vMerge/>
          </w:tcPr>
          <w:p w14:paraId="47A5F3C9" w14:textId="77777777" w:rsidR="00B70370" w:rsidRPr="00B70370" w:rsidRDefault="00B70370" w:rsidP="007721AF">
            <w:pPr>
              <w:jc w:val="center"/>
              <w:rPr>
                <w:rFonts w:ascii="ＭＳ Ｐゴシック" w:hAnsi="ＭＳ Ｐゴシック"/>
              </w:rPr>
            </w:pPr>
          </w:p>
        </w:tc>
        <w:tc>
          <w:tcPr>
            <w:tcW w:w="846" w:type="dxa"/>
            <w:vMerge/>
          </w:tcPr>
          <w:p w14:paraId="44864FBE" w14:textId="77777777" w:rsidR="00B70370" w:rsidRPr="00B70370" w:rsidRDefault="00B70370" w:rsidP="007721AF">
            <w:pPr>
              <w:rPr>
                <w:rFonts w:ascii="ＭＳ Ｐゴシック" w:hAnsi="ＭＳ Ｐゴシック"/>
              </w:rPr>
            </w:pPr>
          </w:p>
        </w:tc>
        <w:tc>
          <w:tcPr>
            <w:tcW w:w="1134" w:type="dxa"/>
            <w:vMerge/>
          </w:tcPr>
          <w:p w14:paraId="6FAE112D" w14:textId="77777777" w:rsidR="00B70370" w:rsidRPr="00B70370" w:rsidRDefault="00B70370" w:rsidP="007721AF">
            <w:pPr>
              <w:rPr>
                <w:rFonts w:ascii="ＭＳ Ｐゴシック" w:hAnsi="ＭＳ Ｐゴシック"/>
              </w:rPr>
            </w:pPr>
          </w:p>
        </w:tc>
        <w:tc>
          <w:tcPr>
            <w:tcW w:w="3685" w:type="dxa"/>
            <w:tcBorders>
              <w:top w:val="dashSmallGap" w:sz="4" w:space="0" w:color="auto"/>
            </w:tcBorders>
          </w:tcPr>
          <w:p w14:paraId="03D5CD6F" w14:textId="77777777" w:rsidR="00B70370" w:rsidRPr="00B70370" w:rsidRDefault="00B70370" w:rsidP="007721AF">
            <w:pPr>
              <w:rPr>
                <w:rFonts w:ascii="ＭＳ Ｐゴシック" w:hAnsi="ＭＳ Ｐゴシック"/>
              </w:rPr>
            </w:pPr>
            <w:r w:rsidRPr="00B70370">
              <w:rPr>
                <w:rFonts w:ascii="ＭＳ Ｐゴシック" w:hAnsi="ＭＳ Ｐゴシック" w:hint="eastAsia"/>
              </w:rPr>
              <w:t>インパクトの大きさはどの程度か</w:t>
            </w:r>
          </w:p>
        </w:tc>
        <w:tc>
          <w:tcPr>
            <w:tcW w:w="2268" w:type="dxa"/>
            <w:vMerge/>
          </w:tcPr>
          <w:p w14:paraId="3C36C5F5" w14:textId="77777777" w:rsidR="00B70370" w:rsidRPr="00B70370" w:rsidRDefault="00B70370" w:rsidP="007721AF">
            <w:pPr>
              <w:rPr>
                <w:rFonts w:ascii="ＭＳ Ｐゴシック" w:hAnsi="ＭＳ Ｐゴシック"/>
              </w:rPr>
            </w:pPr>
          </w:p>
        </w:tc>
      </w:tr>
      <w:bookmarkEnd w:id="0"/>
    </w:tbl>
    <w:p w14:paraId="49BC061C" w14:textId="6323065E" w:rsidR="00A91FB2" w:rsidRDefault="00A91FB2" w:rsidP="00E81053">
      <w:pPr>
        <w:rPr>
          <w:rFonts w:ascii="ＭＳ ゴシック" w:eastAsia="ＭＳ ゴシック" w:hAnsi="ＭＳ ゴシック"/>
          <w:szCs w:val="21"/>
        </w:rPr>
      </w:pPr>
    </w:p>
    <w:p w14:paraId="51B8300B" w14:textId="77777777" w:rsidR="00A91FB2" w:rsidRDefault="00A91FB2">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CB53496" w14:textId="77777777" w:rsidR="00A91FB2" w:rsidRPr="00A91FB2" w:rsidRDefault="00A91FB2" w:rsidP="00A91FB2">
      <w:pPr>
        <w:keepNext/>
        <w:spacing w:afterLines="50" w:after="180" w:line="0" w:lineRule="atLeast"/>
        <w:jc w:val="center"/>
        <w:outlineLvl w:val="0"/>
        <w:rPr>
          <w:rFonts w:ascii="ＭＳ ゴシック" w:eastAsia="ＭＳ ゴシック" w:hAnsi="ＭＳ ゴシック" w:cs="Times New Roman"/>
          <w:b/>
          <w:kern w:val="0"/>
          <w:sz w:val="28"/>
          <w:szCs w:val="28"/>
          <w:bdr w:val="single" w:sz="4" w:space="0" w:color="auto" w:frame="1"/>
        </w:rPr>
      </w:pPr>
      <w:bookmarkStart w:id="1" w:name="_Toc142036104"/>
      <w:r w:rsidRPr="00A91FB2">
        <w:rPr>
          <w:rFonts w:ascii="ＭＳ ゴシック" w:eastAsia="ＭＳ ゴシック" w:hAnsi="ＭＳ ゴシック" w:cs="Times New Roman" w:hint="eastAsia"/>
          <w:b/>
          <w:kern w:val="0"/>
          <w:sz w:val="28"/>
          <w:szCs w:val="28"/>
          <w:bdr w:val="single" w:sz="4" w:space="0" w:color="auto" w:frame="1"/>
        </w:rPr>
        <w:lastRenderedPageBreak/>
        <w:t>修正履歴</w:t>
      </w:r>
      <w:bookmarkEnd w:id="1"/>
    </w:p>
    <w:p w14:paraId="5EAF2FF0" w14:textId="7FFF96A5" w:rsidR="00A91FB2" w:rsidRPr="00582C64" w:rsidRDefault="00A91FB2" w:rsidP="00A91FB2">
      <w:pPr>
        <w:widowControl/>
        <w:ind w:firstLineChars="100" w:firstLine="210"/>
        <w:jc w:val="left"/>
        <w:rPr>
          <w:rFonts w:ascii="ＭＳ ゴシック" w:eastAsia="ＭＳ ゴシック" w:hAnsi="ＭＳ ゴシック" w:cs="Times New Roman"/>
          <w:color w:val="000000"/>
          <w:szCs w:val="21"/>
        </w:rPr>
      </w:pPr>
      <w:r w:rsidRPr="00582C64">
        <w:rPr>
          <w:rFonts w:ascii="ＭＳ ゴシック" w:eastAsia="ＭＳ ゴシック" w:hAnsi="ＭＳ ゴシック" w:cs="Times New Roman"/>
          <w:color w:val="000000"/>
          <w:szCs w:val="21"/>
        </w:rPr>
        <w:t>2023年8月</w:t>
      </w:r>
      <w:r w:rsidRPr="00582C64">
        <w:rPr>
          <w:rFonts w:ascii="ＭＳ ゴシック" w:eastAsia="ＭＳ ゴシック" w:hAnsi="ＭＳ ゴシック" w:cs="Times New Roman" w:hint="eastAsia"/>
          <w:color w:val="000000"/>
          <w:szCs w:val="21"/>
        </w:rPr>
        <w:t>4</w:t>
      </w:r>
      <w:r w:rsidRPr="00582C64">
        <w:rPr>
          <w:rFonts w:ascii="ＭＳ ゴシック" w:eastAsia="ＭＳ ゴシック" w:hAnsi="ＭＳ ゴシック" w:cs="Times New Roman"/>
          <w:color w:val="000000"/>
          <w:szCs w:val="21"/>
        </w:rPr>
        <w:t>日(</w:t>
      </w:r>
      <w:r w:rsidRPr="00582C64">
        <w:rPr>
          <w:rFonts w:ascii="ＭＳ ゴシック" w:eastAsia="ＭＳ ゴシック" w:hAnsi="ＭＳ ゴシック" w:cs="Times New Roman" w:hint="eastAsia"/>
          <w:color w:val="000000"/>
          <w:szCs w:val="21"/>
        </w:rPr>
        <w:t>金</w:t>
      </w:r>
      <w:r w:rsidRPr="00582C64">
        <w:rPr>
          <w:rFonts w:ascii="ＭＳ ゴシック" w:eastAsia="ＭＳ ゴシック" w:hAnsi="ＭＳ ゴシック" w:cs="Times New Roman"/>
          <w:color w:val="000000"/>
          <w:szCs w:val="21"/>
        </w:rPr>
        <w:t>)の公募開始以降、</w:t>
      </w:r>
      <w:r w:rsidR="00B86C1A" w:rsidRPr="00B86C1A">
        <w:rPr>
          <w:rFonts w:ascii="ＭＳ ゴシック" w:eastAsia="ＭＳ ゴシック" w:hAnsi="ＭＳ ゴシック" w:cs="Times New Roman" w:hint="eastAsia"/>
          <w:color w:val="000000"/>
          <w:szCs w:val="21"/>
        </w:rPr>
        <w:t>審査実施要領</w:t>
      </w:r>
      <w:r w:rsidRPr="00582C64">
        <w:rPr>
          <w:rFonts w:ascii="ＭＳ ゴシック" w:eastAsia="ＭＳ ゴシック" w:hAnsi="ＭＳ ゴシック" w:cs="Times New Roman"/>
          <w:color w:val="000000"/>
          <w:szCs w:val="21"/>
        </w:rPr>
        <w:t>について大きな修正があった場合は、ファイル名末尾に_ver.◯をつけて差替えを行</w:t>
      </w:r>
      <w:r w:rsidRPr="00582C64">
        <w:rPr>
          <w:rFonts w:ascii="ＭＳ ゴシック" w:eastAsia="ＭＳ ゴシック" w:hAnsi="ＭＳ ゴシック" w:cs="Times New Roman" w:hint="eastAsia"/>
          <w:color w:val="000000"/>
          <w:szCs w:val="21"/>
        </w:rPr>
        <w:t>います。修正内容の詳細については、以下修正表をご確認ください。</w:t>
      </w:r>
    </w:p>
    <w:p w14:paraId="01CEF50A" w14:textId="77777777" w:rsidR="00A91FB2" w:rsidRPr="00582C64" w:rsidRDefault="00A91FB2" w:rsidP="00A91FB2">
      <w:pPr>
        <w:widowControl/>
        <w:jc w:val="left"/>
        <w:rPr>
          <w:rFonts w:ascii="ＭＳ ゴシック" w:eastAsia="ＭＳ ゴシック" w:hAnsi="ＭＳ ゴシック" w:cs="Times New Roman"/>
          <w:color w:val="000000"/>
          <w:szCs w:val="21"/>
        </w:rPr>
      </w:pPr>
    </w:p>
    <w:tbl>
      <w:tblPr>
        <w:tblStyle w:val="3"/>
        <w:tblW w:w="0" w:type="auto"/>
        <w:tblLook w:val="04A0" w:firstRow="1" w:lastRow="0" w:firstColumn="1" w:lastColumn="0" w:noHBand="0" w:noVBand="1"/>
      </w:tblPr>
      <w:tblGrid>
        <w:gridCol w:w="1209"/>
        <w:gridCol w:w="2105"/>
        <w:gridCol w:w="5180"/>
      </w:tblGrid>
      <w:tr w:rsidR="00A91FB2" w:rsidRPr="00582C64" w14:paraId="686F9A57" w14:textId="77777777" w:rsidTr="00A91FB2">
        <w:tc>
          <w:tcPr>
            <w:tcW w:w="1209" w:type="dxa"/>
            <w:shd w:val="clear" w:color="auto" w:fill="F2F2F2"/>
          </w:tcPr>
          <w:p w14:paraId="7B9B34DB" w14:textId="77777777" w:rsidR="00A91FB2" w:rsidRPr="00582C64" w:rsidRDefault="00A91FB2" w:rsidP="00A91FB2">
            <w:pPr>
              <w:widowControl/>
              <w:jc w:val="left"/>
              <w:rPr>
                <w:rFonts w:ascii="ＭＳ ゴシック" w:eastAsia="ＭＳ ゴシック" w:hAnsi="ＭＳ ゴシック"/>
                <w:color w:val="000000"/>
                <w:sz w:val="21"/>
                <w:szCs w:val="21"/>
              </w:rPr>
            </w:pPr>
            <w:r w:rsidRPr="00582C64">
              <w:rPr>
                <w:rFonts w:ascii="ＭＳ ゴシック" w:eastAsia="ＭＳ ゴシック" w:hAnsi="ＭＳ ゴシック" w:hint="eastAsia"/>
                <w:color w:val="000000"/>
                <w:sz w:val="21"/>
                <w:szCs w:val="21"/>
              </w:rPr>
              <w:t>V</w:t>
            </w:r>
            <w:r w:rsidRPr="00582C64">
              <w:rPr>
                <w:rFonts w:ascii="ＭＳ ゴシック" w:eastAsia="ＭＳ ゴシック" w:hAnsi="ＭＳ ゴシック"/>
                <w:color w:val="000000"/>
                <w:sz w:val="21"/>
                <w:szCs w:val="21"/>
              </w:rPr>
              <w:t>er.</w:t>
            </w:r>
          </w:p>
        </w:tc>
        <w:tc>
          <w:tcPr>
            <w:tcW w:w="2105" w:type="dxa"/>
            <w:shd w:val="clear" w:color="auto" w:fill="F2F2F2"/>
          </w:tcPr>
          <w:p w14:paraId="0C47A68E" w14:textId="77777777" w:rsidR="00A91FB2" w:rsidRPr="00582C64" w:rsidRDefault="00A91FB2" w:rsidP="00A91FB2">
            <w:pPr>
              <w:widowControl/>
              <w:jc w:val="left"/>
              <w:rPr>
                <w:rFonts w:ascii="ＭＳ ゴシック" w:eastAsia="ＭＳ ゴシック" w:hAnsi="ＭＳ ゴシック"/>
                <w:color w:val="000000"/>
                <w:sz w:val="21"/>
                <w:szCs w:val="21"/>
              </w:rPr>
            </w:pPr>
            <w:r w:rsidRPr="00582C64">
              <w:rPr>
                <w:rFonts w:ascii="ＭＳ ゴシック" w:eastAsia="ＭＳ ゴシック" w:hAnsi="ＭＳ ゴシック" w:hint="eastAsia"/>
                <w:color w:val="000000"/>
                <w:sz w:val="21"/>
                <w:szCs w:val="21"/>
              </w:rPr>
              <w:t>修正日</w:t>
            </w:r>
          </w:p>
        </w:tc>
        <w:tc>
          <w:tcPr>
            <w:tcW w:w="5180" w:type="dxa"/>
            <w:shd w:val="clear" w:color="auto" w:fill="F2F2F2"/>
          </w:tcPr>
          <w:p w14:paraId="33CD5CD8" w14:textId="77777777" w:rsidR="00A91FB2" w:rsidRPr="00582C64" w:rsidRDefault="00A91FB2" w:rsidP="00A91FB2">
            <w:pPr>
              <w:widowControl/>
              <w:jc w:val="left"/>
              <w:rPr>
                <w:rFonts w:ascii="ＭＳ ゴシック" w:eastAsia="ＭＳ ゴシック" w:hAnsi="ＭＳ ゴシック"/>
                <w:color w:val="000000"/>
                <w:sz w:val="21"/>
                <w:szCs w:val="21"/>
              </w:rPr>
            </w:pPr>
            <w:r w:rsidRPr="00582C64">
              <w:rPr>
                <w:rFonts w:ascii="ＭＳ ゴシック" w:eastAsia="ＭＳ ゴシック" w:hAnsi="ＭＳ ゴシック" w:hint="eastAsia"/>
                <w:color w:val="000000"/>
                <w:sz w:val="21"/>
                <w:szCs w:val="21"/>
              </w:rPr>
              <w:t>修正内容</w:t>
            </w:r>
          </w:p>
        </w:tc>
      </w:tr>
      <w:tr w:rsidR="00A91FB2" w:rsidRPr="00582C64" w14:paraId="7665581D" w14:textId="77777777" w:rsidTr="00A91FB2">
        <w:tc>
          <w:tcPr>
            <w:tcW w:w="1209" w:type="dxa"/>
          </w:tcPr>
          <w:p w14:paraId="1C80ED93" w14:textId="77777777" w:rsidR="00A91FB2" w:rsidRPr="00582C64" w:rsidRDefault="00A91FB2" w:rsidP="00A91FB2">
            <w:pPr>
              <w:widowControl/>
              <w:jc w:val="left"/>
              <w:rPr>
                <w:rFonts w:ascii="ＭＳ ゴシック" w:eastAsia="ＭＳ ゴシック" w:hAnsi="ＭＳ ゴシック"/>
                <w:color w:val="000000"/>
                <w:sz w:val="21"/>
                <w:szCs w:val="21"/>
              </w:rPr>
            </w:pPr>
            <w:r w:rsidRPr="00582C64">
              <w:rPr>
                <w:rFonts w:ascii="ＭＳ ゴシック" w:eastAsia="ＭＳ ゴシック" w:hAnsi="ＭＳ ゴシック" w:hint="eastAsia"/>
                <w:color w:val="000000"/>
                <w:sz w:val="21"/>
                <w:szCs w:val="21"/>
              </w:rPr>
              <w:t>―</w:t>
            </w:r>
          </w:p>
        </w:tc>
        <w:tc>
          <w:tcPr>
            <w:tcW w:w="2105" w:type="dxa"/>
          </w:tcPr>
          <w:p w14:paraId="1926DE72" w14:textId="77777777" w:rsidR="00A91FB2" w:rsidRPr="00582C64" w:rsidRDefault="00A91FB2" w:rsidP="00A91FB2">
            <w:pPr>
              <w:widowControl/>
              <w:jc w:val="left"/>
              <w:rPr>
                <w:rFonts w:ascii="ＭＳ ゴシック" w:eastAsia="ＭＳ ゴシック" w:hAnsi="ＭＳ ゴシック"/>
                <w:color w:val="000000"/>
                <w:sz w:val="21"/>
                <w:szCs w:val="21"/>
              </w:rPr>
            </w:pPr>
            <w:r w:rsidRPr="00582C64">
              <w:rPr>
                <w:rFonts w:ascii="ＭＳ ゴシック" w:eastAsia="ＭＳ ゴシック" w:hAnsi="ＭＳ ゴシック" w:hint="eastAsia"/>
                <w:color w:val="000000"/>
                <w:sz w:val="21"/>
                <w:szCs w:val="21"/>
              </w:rPr>
              <w:t>2023年</w:t>
            </w:r>
            <w:r w:rsidRPr="00582C64">
              <w:rPr>
                <w:rFonts w:ascii="ＭＳ ゴシック" w:eastAsia="ＭＳ ゴシック" w:hAnsi="ＭＳ ゴシック"/>
                <w:color w:val="000000"/>
                <w:sz w:val="21"/>
                <w:szCs w:val="21"/>
              </w:rPr>
              <w:t>8</w:t>
            </w:r>
            <w:r w:rsidRPr="00582C64">
              <w:rPr>
                <w:rFonts w:ascii="ＭＳ ゴシック" w:eastAsia="ＭＳ ゴシック" w:hAnsi="ＭＳ ゴシック" w:hint="eastAsia"/>
                <w:color w:val="000000"/>
                <w:sz w:val="21"/>
                <w:szCs w:val="21"/>
              </w:rPr>
              <w:t>月4日</w:t>
            </w:r>
          </w:p>
        </w:tc>
        <w:tc>
          <w:tcPr>
            <w:tcW w:w="5180" w:type="dxa"/>
          </w:tcPr>
          <w:p w14:paraId="03307E2E" w14:textId="77777777" w:rsidR="00A91FB2" w:rsidRPr="00582C64" w:rsidRDefault="00A91FB2" w:rsidP="00A91FB2">
            <w:pPr>
              <w:widowControl/>
              <w:jc w:val="left"/>
              <w:rPr>
                <w:rFonts w:ascii="ＭＳ ゴシック" w:eastAsia="ＭＳ ゴシック" w:hAnsi="ＭＳ ゴシック"/>
                <w:color w:val="000000"/>
                <w:sz w:val="21"/>
                <w:szCs w:val="21"/>
              </w:rPr>
            </w:pPr>
            <w:r w:rsidRPr="00582C64">
              <w:rPr>
                <w:rFonts w:ascii="ＭＳ ゴシック" w:eastAsia="ＭＳ ゴシック" w:hAnsi="ＭＳ ゴシック" w:hint="eastAsia"/>
                <w:color w:val="000000"/>
                <w:sz w:val="21"/>
                <w:szCs w:val="21"/>
              </w:rPr>
              <w:t>―（公募開始）</w:t>
            </w:r>
          </w:p>
        </w:tc>
      </w:tr>
      <w:tr w:rsidR="00A91FB2" w:rsidRPr="00582C64" w14:paraId="611085AE" w14:textId="77777777" w:rsidTr="00A91FB2">
        <w:tc>
          <w:tcPr>
            <w:tcW w:w="1209" w:type="dxa"/>
          </w:tcPr>
          <w:p w14:paraId="64A4A617" w14:textId="77777777" w:rsidR="00A91FB2" w:rsidRPr="00582C64" w:rsidRDefault="00A91FB2" w:rsidP="00A91FB2">
            <w:pPr>
              <w:widowControl/>
              <w:jc w:val="left"/>
              <w:rPr>
                <w:rFonts w:ascii="ＭＳ ゴシック" w:eastAsia="ＭＳ ゴシック" w:hAnsi="ＭＳ ゴシック"/>
                <w:color w:val="000000"/>
                <w:sz w:val="21"/>
                <w:szCs w:val="21"/>
              </w:rPr>
            </w:pPr>
            <w:r w:rsidRPr="00582C64">
              <w:rPr>
                <w:rFonts w:ascii="ＭＳ ゴシック" w:eastAsia="ＭＳ ゴシック" w:hAnsi="ＭＳ ゴシック" w:hint="eastAsia"/>
                <w:color w:val="000000"/>
                <w:sz w:val="21"/>
                <w:szCs w:val="21"/>
              </w:rPr>
              <w:t>1</w:t>
            </w:r>
          </w:p>
        </w:tc>
        <w:tc>
          <w:tcPr>
            <w:tcW w:w="2105" w:type="dxa"/>
          </w:tcPr>
          <w:p w14:paraId="1B84BF83" w14:textId="77777777" w:rsidR="00A91FB2" w:rsidRPr="00582C64" w:rsidRDefault="00A91FB2" w:rsidP="00A91FB2">
            <w:pPr>
              <w:widowControl/>
              <w:jc w:val="left"/>
              <w:rPr>
                <w:rFonts w:ascii="ＭＳ ゴシック" w:eastAsia="ＭＳ ゴシック" w:hAnsi="ＭＳ ゴシック"/>
                <w:color w:val="000000"/>
                <w:sz w:val="21"/>
                <w:szCs w:val="21"/>
              </w:rPr>
            </w:pPr>
            <w:r w:rsidRPr="00582C64">
              <w:rPr>
                <w:rFonts w:ascii="ＭＳ ゴシック" w:eastAsia="ＭＳ ゴシック" w:hAnsi="ＭＳ ゴシック" w:hint="eastAsia"/>
                <w:color w:val="000000"/>
                <w:sz w:val="21"/>
                <w:szCs w:val="21"/>
              </w:rPr>
              <w:t>2023年</w:t>
            </w:r>
            <w:r w:rsidRPr="00582C64">
              <w:rPr>
                <w:rFonts w:ascii="ＭＳ ゴシック" w:eastAsia="ＭＳ ゴシック" w:hAnsi="ＭＳ ゴシック"/>
                <w:color w:val="000000"/>
                <w:sz w:val="21"/>
                <w:szCs w:val="21"/>
              </w:rPr>
              <w:t>8</w:t>
            </w:r>
            <w:r w:rsidRPr="00582C64">
              <w:rPr>
                <w:rFonts w:ascii="ＭＳ ゴシック" w:eastAsia="ＭＳ ゴシック" w:hAnsi="ＭＳ ゴシック" w:hint="eastAsia"/>
                <w:color w:val="000000"/>
                <w:sz w:val="21"/>
                <w:szCs w:val="21"/>
              </w:rPr>
              <w:t>月</w:t>
            </w:r>
            <w:r w:rsidRPr="00582C64">
              <w:rPr>
                <w:rFonts w:ascii="ＭＳ ゴシック" w:eastAsia="ＭＳ ゴシック" w:hAnsi="ＭＳ ゴシック"/>
                <w:color w:val="000000"/>
                <w:sz w:val="21"/>
                <w:szCs w:val="21"/>
              </w:rPr>
              <w:t>28</w:t>
            </w:r>
            <w:r w:rsidRPr="00582C64">
              <w:rPr>
                <w:rFonts w:ascii="ＭＳ ゴシック" w:eastAsia="ＭＳ ゴシック" w:hAnsi="ＭＳ ゴシック" w:hint="eastAsia"/>
                <w:color w:val="000000"/>
                <w:sz w:val="21"/>
                <w:szCs w:val="21"/>
              </w:rPr>
              <w:t>日</w:t>
            </w:r>
          </w:p>
        </w:tc>
        <w:tc>
          <w:tcPr>
            <w:tcW w:w="5180" w:type="dxa"/>
          </w:tcPr>
          <w:p w14:paraId="4EB3C16E" w14:textId="0D0B149B" w:rsidR="00A91FB2" w:rsidRPr="00582C64" w:rsidRDefault="00A91FB2" w:rsidP="00A91FB2">
            <w:pPr>
              <w:widowControl/>
              <w:jc w:val="left"/>
              <w:rPr>
                <w:rFonts w:ascii="ＭＳ ゴシック" w:eastAsia="ＭＳ ゴシック" w:hAnsi="ＭＳ ゴシック"/>
                <w:color w:val="000000"/>
                <w:sz w:val="21"/>
                <w:szCs w:val="21"/>
              </w:rPr>
            </w:pPr>
            <w:r w:rsidRPr="00582C64">
              <w:rPr>
                <w:rFonts w:ascii="ＭＳ ゴシック" w:eastAsia="ＭＳ ゴシック" w:hAnsi="ＭＳ ゴシック" w:hint="eastAsia"/>
                <w:color w:val="000000"/>
                <w:sz w:val="21"/>
                <w:szCs w:val="21"/>
              </w:rPr>
              <w:t>P</w:t>
            </w:r>
            <w:r w:rsidRPr="00582C64">
              <w:rPr>
                <w:rFonts w:ascii="ＭＳ ゴシック" w:eastAsia="ＭＳ ゴシック" w:hAnsi="ＭＳ ゴシック"/>
                <w:color w:val="000000"/>
                <w:sz w:val="21"/>
                <w:szCs w:val="21"/>
              </w:rPr>
              <w:t>5</w:t>
            </w:r>
            <w:r w:rsidRPr="00582C64">
              <w:rPr>
                <w:rFonts w:ascii="ＭＳ ゴシック" w:eastAsia="ＭＳ ゴシック" w:hAnsi="ＭＳ ゴシック" w:hint="eastAsia"/>
                <w:color w:val="000000"/>
                <w:sz w:val="21"/>
                <w:szCs w:val="21"/>
              </w:rPr>
              <w:t xml:space="preserve">　「ビジネスモデルに新規性</w:t>
            </w:r>
            <w:r w:rsidRPr="00582C64">
              <w:rPr>
                <w:rFonts w:ascii="ＭＳ ゴシック" w:eastAsia="ＭＳ ゴシック" w:hAnsi="ＭＳ ゴシック"/>
                <w:color w:val="000000"/>
                <w:sz w:val="21"/>
                <w:szCs w:val="21"/>
              </w:rPr>
              <w:t>/独自性/優位性があり、</w:t>
            </w:r>
            <w:r w:rsidRPr="00582C64">
              <w:rPr>
                <w:rFonts w:ascii="ＭＳ ゴシック" w:eastAsia="ＭＳ ゴシック" w:hAnsi="ＭＳ ゴシック" w:hint="eastAsia"/>
                <w:color w:val="000000"/>
                <w:sz w:val="21"/>
                <w:szCs w:val="21"/>
              </w:rPr>
              <w:t>他社と比較して</w:t>
            </w:r>
            <w:r w:rsidRPr="00582C64">
              <w:rPr>
                <w:rFonts w:ascii="ＭＳ ゴシック" w:eastAsia="ＭＳ ゴシック" w:hAnsi="ＭＳ ゴシック"/>
                <w:color w:val="000000"/>
                <w:sz w:val="21"/>
                <w:szCs w:val="21"/>
              </w:rPr>
              <w:t>競争力が期待できるか</w:t>
            </w:r>
            <w:r w:rsidRPr="00582C64">
              <w:rPr>
                <w:rFonts w:ascii="ＭＳ ゴシック" w:eastAsia="ＭＳ ゴシック" w:hAnsi="ＭＳ ゴシック" w:hint="eastAsia"/>
                <w:color w:val="000000"/>
                <w:sz w:val="21"/>
                <w:szCs w:val="21"/>
              </w:rPr>
              <w:t>ターゲットとする市場において、売上の拡大や収益性の確保、シェアを獲得するための戦略が適切に講じられているか（価値の定義、提供相手・販路の適切性、等）」を、</w:t>
            </w:r>
            <w:r w:rsidRPr="00582C64">
              <w:rPr>
                <w:rFonts w:ascii="ＭＳ ゴシック" w:eastAsia="ＭＳ ゴシック" w:hAnsi="ＭＳ ゴシック"/>
                <w:color w:val="000000"/>
                <w:sz w:val="21"/>
                <w:szCs w:val="21"/>
              </w:rPr>
              <w:br/>
            </w:r>
            <w:r w:rsidRPr="00582C64">
              <w:rPr>
                <w:rFonts w:ascii="ＭＳ ゴシック" w:eastAsia="ＭＳ ゴシック" w:hAnsi="ＭＳ ゴシック" w:hint="eastAsia"/>
                <w:color w:val="000000"/>
                <w:sz w:val="21"/>
                <w:szCs w:val="21"/>
              </w:rPr>
              <w:t>「ビジネスモデルに新規性</w:t>
            </w:r>
            <w:r w:rsidRPr="00582C64">
              <w:rPr>
                <w:rFonts w:ascii="ＭＳ ゴシック" w:eastAsia="ＭＳ ゴシック" w:hAnsi="ＭＳ ゴシック"/>
                <w:color w:val="000000"/>
                <w:sz w:val="21"/>
                <w:szCs w:val="21"/>
              </w:rPr>
              <w:t>/</w:t>
            </w:r>
            <w:r w:rsidRPr="00582C64">
              <w:rPr>
                <w:rFonts w:ascii="ＭＳ ゴシック" w:eastAsia="ＭＳ ゴシック" w:hAnsi="ＭＳ ゴシック" w:hint="eastAsia"/>
                <w:color w:val="000000"/>
                <w:sz w:val="21"/>
                <w:szCs w:val="21"/>
              </w:rPr>
              <w:t>独自性</w:t>
            </w:r>
            <w:r w:rsidRPr="00582C64">
              <w:rPr>
                <w:rFonts w:ascii="ＭＳ ゴシック" w:eastAsia="ＭＳ ゴシック" w:hAnsi="ＭＳ ゴシック"/>
                <w:color w:val="000000"/>
                <w:sz w:val="21"/>
                <w:szCs w:val="21"/>
              </w:rPr>
              <w:t>/</w:t>
            </w:r>
            <w:r w:rsidRPr="00582C64">
              <w:rPr>
                <w:rFonts w:ascii="ＭＳ ゴシック" w:eastAsia="ＭＳ ゴシック" w:hAnsi="ＭＳ ゴシック" w:hint="eastAsia"/>
                <w:color w:val="000000"/>
                <w:sz w:val="21"/>
                <w:szCs w:val="21"/>
              </w:rPr>
              <w:t>優位性があり、他社と比較して競争力が期待できるか」と、「ターゲットとする市場において、売上の拡大や収益性の確保、シェアを獲得するための戦略が適切に講じられているか（価値の定義、提供相手・販路の適切性、等）」とに改行し、行間に点線を追記する修正。</w:t>
            </w:r>
          </w:p>
        </w:tc>
      </w:tr>
    </w:tbl>
    <w:p w14:paraId="1CA78EEE" w14:textId="77777777" w:rsidR="00E81053" w:rsidRPr="00A91FB2" w:rsidRDefault="00E81053" w:rsidP="00E81053">
      <w:pPr>
        <w:rPr>
          <w:rFonts w:ascii="ＭＳ ゴシック" w:eastAsia="ＭＳ ゴシック" w:hAnsi="ＭＳ ゴシック"/>
          <w:szCs w:val="21"/>
        </w:rPr>
      </w:pPr>
    </w:p>
    <w:sectPr w:rsidR="00E81053" w:rsidRPr="00A91FB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41C6" w14:textId="77777777" w:rsidR="004D6332" w:rsidRDefault="004D6332" w:rsidP="00E04E91">
      <w:r>
        <w:separator/>
      </w:r>
    </w:p>
  </w:endnote>
  <w:endnote w:type="continuationSeparator" w:id="0">
    <w:p w14:paraId="74B88AC9" w14:textId="77777777" w:rsidR="004D6332" w:rsidRDefault="004D6332" w:rsidP="00E0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s....">
    <w:altName w:val="游明朝L...."/>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7877" w14:textId="77777777" w:rsidR="00A91FB2" w:rsidRDefault="00A91FB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835723"/>
      <w:docPartObj>
        <w:docPartGallery w:val="Page Numbers (Bottom of Page)"/>
        <w:docPartUnique/>
      </w:docPartObj>
    </w:sdtPr>
    <w:sdtContent>
      <w:p w14:paraId="03BD1468" w14:textId="4054F3AC" w:rsidR="00A91FB2" w:rsidRDefault="00A91FB2">
        <w:pPr>
          <w:pStyle w:val="af"/>
          <w:jc w:val="center"/>
        </w:pPr>
        <w:r>
          <w:fldChar w:fldCharType="begin"/>
        </w:r>
        <w:r>
          <w:instrText>PAGE   \* MERGEFORMAT</w:instrText>
        </w:r>
        <w:r>
          <w:fldChar w:fldCharType="separate"/>
        </w:r>
        <w:r>
          <w:rPr>
            <w:lang w:val="ja-JP"/>
          </w:rPr>
          <w:t>2</w:t>
        </w:r>
        <w:r>
          <w:fldChar w:fldCharType="end"/>
        </w:r>
      </w:p>
    </w:sdtContent>
  </w:sdt>
  <w:p w14:paraId="5DA41623" w14:textId="77777777" w:rsidR="00A91FB2" w:rsidRDefault="00A91FB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2DB3" w14:textId="77777777" w:rsidR="00A91FB2" w:rsidRDefault="00A91FB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DA68" w14:textId="77777777" w:rsidR="004D6332" w:rsidRDefault="004D6332" w:rsidP="00E04E91">
      <w:r>
        <w:separator/>
      </w:r>
    </w:p>
  </w:footnote>
  <w:footnote w:type="continuationSeparator" w:id="0">
    <w:p w14:paraId="389F48C5" w14:textId="77777777" w:rsidR="004D6332" w:rsidRDefault="004D6332" w:rsidP="00E0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213C" w14:textId="77777777" w:rsidR="00A91FB2" w:rsidRDefault="00A91FB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F001" w14:textId="77777777" w:rsidR="00A91FB2" w:rsidRDefault="00A91FB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61EC" w14:textId="77777777" w:rsidR="00A91FB2" w:rsidRDefault="00A91FB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93D"/>
    <w:multiLevelType w:val="hybridMultilevel"/>
    <w:tmpl w:val="F5AA1744"/>
    <w:lvl w:ilvl="0" w:tplc="C0FE76C4">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EA7030"/>
    <w:multiLevelType w:val="hybridMultilevel"/>
    <w:tmpl w:val="2BD844CA"/>
    <w:lvl w:ilvl="0" w:tplc="C682DF6A">
      <w:start w:val="1"/>
      <w:numFmt w:val="bullet"/>
      <w:lvlText w:val=""/>
      <w:lvlJc w:val="left"/>
      <w:pPr>
        <w:ind w:left="420" w:hanging="420"/>
      </w:pPr>
      <w:rPr>
        <w:rFonts w:ascii="Wingdings" w:hAnsi="Wingdings" w:hint="default"/>
      </w:rPr>
    </w:lvl>
    <w:lvl w:ilvl="1" w:tplc="C682DF6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1907AA"/>
    <w:multiLevelType w:val="hybridMultilevel"/>
    <w:tmpl w:val="A170F548"/>
    <w:lvl w:ilvl="0" w:tplc="C682DF6A">
      <w:start w:val="1"/>
      <w:numFmt w:val="bullet"/>
      <w:lvlText w:val=""/>
      <w:lvlJc w:val="left"/>
      <w:pPr>
        <w:ind w:left="420" w:hanging="420"/>
      </w:pPr>
      <w:rPr>
        <w:rFonts w:ascii="Wingdings" w:hAnsi="Wingdings" w:hint="default"/>
      </w:rPr>
    </w:lvl>
    <w:lvl w:ilvl="1" w:tplc="7E82C18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590951"/>
    <w:multiLevelType w:val="hybridMultilevel"/>
    <w:tmpl w:val="D5B4F9BA"/>
    <w:lvl w:ilvl="0" w:tplc="D8106234">
      <w:start w:val="1"/>
      <w:numFmt w:val="decimalFullWidth"/>
      <w:lvlText w:val="%1"/>
      <w:lvlJc w:val="left"/>
      <w:pPr>
        <w:ind w:left="440" w:hanging="440"/>
      </w:pPr>
      <w:rPr>
        <w:rFonts w:hint="eastAsia"/>
      </w:rPr>
    </w:lvl>
    <w:lvl w:ilvl="1" w:tplc="90349436">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85456"/>
    <w:multiLevelType w:val="hybridMultilevel"/>
    <w:tmpl w:val="78141056"/>
    <w:lvl w:ilvl="0" w:tplc="AAAAD00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645B4B"/>
    <w:multiLevelType w:val="hybridMultilevel"/>
    <w:tmpl w:val="341455B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632AC5"/>
    <w:multiLevelType w:val="hybridMultilevel"/>
    <w:tmpl w:val="E19EE5BC"/>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3A6A1C"/>
    <w:multiLevelType w:val="hybridMultilevel"/>
    <w:tmpl w:val="57CCBF32"/>
    <w:lvl w:ilvl="0" w:tplc="7F76354E">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695FEE"/>
    <w:multiLevelType w:val="hybridMultilevel"/>
    <w:tmpl w:val="F4EA5FCE"/>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164D78"/>
    <w:multiLevelType w:val="hybridMultilevel"/>
    <w:tmpl w:val="B18CE4F4"/>
    <w:lvl w:ilvl="0" w:tplc="83CCCC96">
      <w:start w:val="1"/>
      <w:numFmt w:val="decimal"/>
      <w:lvlText w:val="%1 "/>
      <w:lvlJc w:val="left"/>
      <w:pPr>
        <w:ind w:left="720" w:hanging="360"/>
      </w:pPr>
    </w:lvl>
    <w:lvl w:ilvl="1" w:tplc="27927D7C">
      <w:start w:val="1"/>
      <w:numFmt w:val="decimal"/>
      <w:lvlText w:val="%2 "/>
      <w:lvlJc w:val="left"/>
      <w:pPr>
        <w:ind w:left="720" w:hanging="360"/>
      </w:pPr>
    </w:lvl>
    <w:lvl w:ilvl="2" w:tplc="DB54C25A">
      <w:start w:val="1"/>
      <w:numFmt w:val="decimal"/>
      <w:lvlText w:val="%3 "/>
      <w:lvlJc w:val="left"/>
      <w:pPr>
        <w:ind w:left="720" w:hanging="360"/>
      </w:pPr>
    </w:lvl>
    <w:lvl w:ilvl="3" w:tplc="7C6016DC">
      <w:start w:val="1"/>
      <w:numFmt w:val="decimal"/>
      <w:lvlText w:val="%4 "/>
      <w:lvlJc w:val="left"/>
      <w:pPr>
        <w:ind w:left="720" w:hanging="360"/>
      </w:pPr>
    </w:lvl>
    <w:lvl w:ilvl="4" w:tplc="7D8CC5B2">
      <w:start w:val="1"/>
      <w:numFmt w:val="decimal"/>
      <w:lvlText w:val="%5 "/>
      <w:lvlJc w:val="left"/>
      <w:pPr>
        <w:ind w:left="720" w:hanging="360"/>
      </w:pPr>
    </w:lvl>
    <w:lvl w:ilvl="5" w:tplc="EFE0ECE0">
      <w:start w:val="1"/>
      <w:numFmt w:val="decimal"/>
      <w:lvlText w:val="%6 "/>
      <w:lvlJc w:val="left"/>
      <w:pPr>
        <w:ind w:left="720" w:hanging="360"/>
      </w:pPr>
    </w:lvl>
    <w:lvl w:ilvl="6" w:tplc="D7AC9F80">
      <w:start w:val="1"/>
      <w:numFmt w:val="decimal"/>
      <w:lvlText w:val="%7 "/>
      <w:lvlJc w:val="left"/>
      <w:pPr>
        <w:ind w:left="720" w:hanging="360"/>
      </w:pPr>
    </w:lvl>
    <w:lvl w:ilvl="7" w:tplc="9AFC5548">
      <w:start w:val="1"/>
      <w:numFmt w:val="decimal"/>
      <w:lvlText w:val="%8 "/>
      <w:lvlJc w:val="left"/>
      <w:pPr>
        <w:ind w:left="720" w:hanging="360"/>
      </w:pPr>
    </w:lvl>
    <w:lvl w:ilvl="8" w:tplc="2EE09530">
      <w:start w:val="1"/>
      <w:numFmt w:val="decimal"/>
      <w:lvlText w:val="%9 "/>
      <w:lvlJc w:val="left"/>
      <w:pPr>
        <w:ind w:left="720" w:hanging="360"/>
      </w:pPr>
    </w:lvl>
  </w:abstractNum>
  <w:abstractNum w:abstractNumId="10" w15:restartNumberingAfterBreak="0">
    <w:nsid w:val="64BD7F04"/>
    <w:multiLevelType w:val="hybridMultilevel"/>
    <w:tmpl w:val="A1C81542"/>
    <w:lvl w:ilvl="0" w:tplc="5150F21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64C4CEE"/>
    <w:multiLevelType w:val="hybridMultilevel"/>
    <w:tmpl w:val="0DB68272"/>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766AFF"/>
    <w:multiLevelType w:val="hybridMultilevel"/>
    <w:tmpl w:val="099ABC7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A35EEF"/>
    <w:multiLevelType w:val="hybridMultilevel"/>
    <w:tmpl w:val="B8820C6E"/>
    <w:lvl w:ilvl="0" w:tplc="E39A37A4">
      <w:start w:val="1"/>
      <w:numFmt w:val="decimalFullWidth"/>
      <w:lvlText w:val="%1"/>
      <w:lvlJc w:val="left"/>
      <w:pPr>
        <w:ind w:left="440" w:hanging="440"/>
      </w:pPr>
      <w:rPr>
        <w:rFonts w:hint="eastAsia"/>
      </w:rPr>
    </w:lvl>
    <w:lvl w:ilvl="1" w:tplc="90349436">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4A76DC4"/>
    <w:multiLevelType w:val="hybridMultilevel"/>
    <w:tmpl w:val="9FF8648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9F1133"/>
    <w:multiLevelType w:val="hybridMultilevel"/>
    <w:tmpl w:val="67768E16"/>
    <w:lvl w:ilvl="0" w:tplc="30D6D3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E525FA9"/>
    <w:multiLevelType w:val="hybridMultilevel"/>
    <w:tmpl w:val="E480AFD8"/>
    <w:lvl w:ilvl="0" w:tplc="84F05DA4">
      <w:start w:val="1"/>
      <w:numFmt w:val="decimal"/>
      <w:lvlText w:val="%1 "/>
      <w:lvlJc w:val="left"/>
      <w:pPr>
        <w:ind w:left="720" w:hanging="360"/>
      </w:pPr>
    </w:lvl>
    <w:lvl w:ilvl="1" w:tplc="9D1EF5D0">
      <w:start w:val="1"/>
      <w:numFmt w:val="decimal"/>
      <w:lvlText w:val="%2 "/>
      <w:lvlJc w:val="left"/>
      <w:pPr>
        <w:ind w:left="720" w:hanging="360"/>
      </w:pPr>
    </w:lvl>
    <w:lvl w:ilvl="2" w:tplc="90466122">
      <w:start w:val="1"/>
      <w:numFmt w:val="decimal"/>
      <w:lvlText w:val="%3 "/>
      <w:lvlJc w:val="left"/>
      <w:pPr>
        <w:ind w:left="720" w:hanging="360"/>
      </w:pPr>
    </w:lvl>
    <w:lvl w:ilvl="3" w:tplc="CB9A67C4">
      <w:start w:val="1"/>
      <w:numFmt w:val="decimal"/>
      <w:lvlText w:val="%4 "/>
      <w:lvlJc w:val="left"/>
      <w:pPr>
        <w:ind w:left="720" w:hanging="360"/>
      </w:pPr>
    </w:lvl>
    <w:lvl w:ilvl="4" w:tplc="5D18C2A4">
      <w:start w:val="1"/>
      <w:numFmt w:val="decimal"/>
      <w:lvlText w:val="%5 "/>
      <w:lvlJc w:val="left"/>
      <w:pPr>
        <w:ind w:left="720" w:hanging="360"/>
      </w:pPr>
    </w:lvl>
    <w:lvl w:ilvl="5" w:tplc="C0948D2E">
      <w:start w:val="1"/>
      <w:numFmt w:val="decimal"/>
      <w:lvlText w:val="%6 "/>
      <w:lvlJc w:val="left"/>
      <w:pPr>
        <w:ind w:left="720" w:hanging="360"/>
      </w:pPr>
    </w:lvl>
    <w:lvl w:ilvl="6" w:tplc="AAA02B3C">
      <w:start w:val="1"/>
      <w:numFmt w:val="decimal"/>
      <w:lvlText w:val="%7 "/>
      <w:lvlJc w:val="left"/>
      <w:pPr>
        <w:ind w:left="720" w:hanging="360"/>
      </w:pPr>
    </w:lvl>
    <w:lvl w:ilvl="7" w:tplc="E1E465DE">
      <w:start w:val="1"/>
      <w:numFmt w:val="decimal"/>
      <w:lvlText w:val="%8 "/>
      <w:lvlJc w:val="left"/>
      <w:pPr>
        <w:ind w:left="720" w:hanging="360"/>
      </w:pPr>
    </w:lvl>
    <w:lvl w:ilvl="8" w:tplc="60446A9E">
      <w:start w:val="1"/>
      <w:numFmt w:val="decimal"/>
      <w:lvlText w:val="%9 "/>
      <w:lvlJc w:val="left"/>
      <w:pPr>
        <w:ind w:left="720" w:hanging="360"/>
      </w:pPr>
    </w:lvl>
  </w:abstractNum>
  <w:num w:numId="1" w16cid:durableId="1562134229">
    <w:abstractNumId w:val="3"/>
  </w:num>
  <w:num w:numId="2" w16cid:durableId="1231311726">
    <w:abstractNumId w:val="13"/>
  </w:num>
  <w:num w:numId="3" w16cid:durableId="555892425">
    <w:abstractNumId w:val="10"/>
  </w:num>
  <w:num w:numId="4" w16cid:durableId="1861121799">
    <w:abstractNumId w:val="4"/>
  </w:num>
  <w:num w:numId="5" w16cid:durableId="166942520">
    <w:abstractNumId w:val="2"/>
  </w:num>
  <w:num w:numId="6" w16cid:durableId="1430353232">
    <w:abstractNumId w:val="6"/>
  </w:num>
  <w:num w:numId="7" w16cid:durableId="1149633487">
    <w:abstractNumId w:val="11"/>
  </w:num>
  <w:num w:numId="8" w16cid:durableId="1206211492">
    <w:abstractNumId w:val="12"/>
  </w:num>
  <w:num w:numId="9" w16cid:durableId="89745400">
    <w:abstractNumId w:val="14"/>
  </w:num>
  <w:num w:numId="10" w16cid:durableId="1636597147">
    <w:abstractNumId w:val="5"/>
  </w:num>
  <w:num w:numId="11" w16cid:durableId="124155570">
    <w:abstractNumId w:val="8"/>
  </w:num>
  <w:num w:numId="12" w16cid:durableId="1428428207">
    <w:abstractNumId w:val="1"/>
  </w:num>
  <w:num w:numId="13" w16cid:durableId="2052149209">
    <w:abstractNumId w:val="0"/>
  </w:num>
  <w:num w:numId="14" w16cid:durableId="1897930021">
    <w:abstractNumId w:val="7"/>
  </w:num>
  <w:num w:numId="15" w16cid:durableId="1400059307">
    <w:abstractNumId w:val="15"/>
  </w:num>
  <w:num w:numId="16" w16cid:durableId="1602251206">
    <w:abstractNumId w:val="16"/>
  </w:num>
  <w:num w:numId="17" w16cid:durableId="1831292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47"/>
    <w:rsid w:val="00011A33"/>
    <w:rsid w:val="00052F73"/>
    <w:rsid w:val="00097B16"/>
    <w:rsid w:val="000D300C"/>
    <w:rsid w:val="000F2E40"/>
    <w:rsid w:val="00182184"/>
    <w:rsid w:val="00220128"/>
    <w:rsid w:val="00221466"/>
    <w:rsid w:val="002907AC"/>
    <w:rsid w:val="002B1F8B"/>
    <w:rsid w:val="00321E8D"/>
    <w:rsid w:val="00457547"/>
    <w:rsid w:val="004D6332"/>
    <w:rsid w:val="00582C64"/>
    <w:rsid w:val="005866C2"/>
    <w:rsid w:val="00597B92"/>
    <w:rsid w:val="00655B63"/>
    <w:rsid w:val="006B6CB0"/>
    <w:rsid w:val="007156DD"/>
    <w:rsid w:val="007721AF"/>
    <w:rsid w:val="0077495E"/>
    <w:rsid w:val="007E24ED"/>
    <w:rsid w:val="00834AD8"/>
    <w:rsid w:val="008423BE"/>
    <w:rsid w:val="00877EE1"/>
    <w:rsid w:val="00896AE1"/>
    <w:rsid w:val="008B367F"/>
    <w:rsid w:val="00A91FB2"/>
    <w:rsid w:val="00B70370"/>
    <w:rsid w:val="00B86C1A"/>
    <w:rsid w:val="00C136D8"/>
    <w:rsid w:val="00D25717"/>
    <w:rsid w:val="00D70A0A"/>
    <w:rsid w:val="00DE7325"/>
    <w:rsid w:val="00E04E91"/>
    <w:rsid w:val="00E541CB"/>
    <w:rsid w:val="00E61F87"/>
    <w:rsid w:val="00E81053"/>
    <w:rsid w:val="00F67433"/>
    <w:rsid w:val="00F72117"/>
    <w:rsid w:val="00FB55FC"/>
    <w:rsid w:val="00FE5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71ED8"/>
  <w15:chartTrackingRefBased/>
  <w15:docId w15:val="{D296E396-B828-4207-ADC4-0C45A22A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7547"/>
    <w:pPr>
      <w:widowControl w:val="0"/>
      <w:autoSpaceDE w:val="0"/>
      <w:autoSpaceDN w:val="0"/>
      <w:adjustRightInd w:val="0"/>
    </w:pPr>
    <w:rPr>
      <w:rFonts w:ascii="游明朝s...." w:eastAsia="游明朝s...." w:cs="游明朝s...."/>
      <w:color w:val="000000"/>
      <w:kern w:val="0"/>
      <w:sz w:val="24"/>
      <w:szCs w:val="24"/>
    </w:rPr>
  </w:style>
  <w:style w:type="paragraph" w:styleId="a3">
    <w:name w:val="Revision"/>
    <w:hidden/>
    <w:uiPriority w:val="99"/>
    <w:semiHidden/>
    <w:rsid w:val="00221466"/>
  </w:style>
  <w:style w:type="character" w:styleId="a4">
    <w:name w:val="annotation reference"/>
    <w:basedOn w:val="a0"/>
    <w:uiPriority w:val="99"/>
    <w:semiHidden/>
    <w:unhideWhenUsed/>
    <w:rsid w:val="00FE54B8"/>
    <w:rPr>
      <w:sz w:val="18"/>
      <w:szCs w:val="18"/>
    </w:rPr>
  </w:style>
  <w:style w:type="paragraph" w:styleId="a5">
    <w:name w:val="annotation text"/>
    <w:basedOn w:val="a"/>
    <w:link w:val="a6"/>
    <w:uiPriority w:val="99"/>
    <w:unhideWhenUsed/>
    <w:rsid w:val="00FE54B8"/>
    <w:pPr>
      <w:jc w:val="left"/>
    </w:pPr>
  </w:style>
  <w:style w:type="character" w:customStyle="1" w:styleId="a6">
    <w:name w:val="コメント文字列 (文字)"/>
    <w:basedOn w:val="a0"/>
    <w:link w:val="a5"/>
    <w:uiPriority w:val="99"/>
    <w:rsid w:val="00FE54B8"/>
  </w:style>
  <w:style w:type="paragraph" w:styleId="a7">
    <w:name w:val="annotation subject"/>
    <w:basedOn w:val="a5"/>
    <w:next w:val="a5"/>
    <w:link w:val="a8"/>
    <w:uiPriority w:val="99"/>
    <w:semiHidden/>
    <w:unhideWhenUsed/>
    <w:rsid w:val="00FE54B8"/>
    <w:rPr>
      <w:b/>
      <w:bCs/>
    </w:rPr>
  </w:style>
  <w:style w:type="character" w:customStyle="1" w:styleId="a8">
    <w:name w:val="コメント内容 (文字)"/>
    <w:basedOn w:val="a6"/>
    <w:link w:val="a7"/>
    <w:uiPriority w:val="99"/>
    <w:semiHidden/>
    <w:rsid w:val="00FE54B8"/>
    <w:rPr>
      <w:b/>
      <w:bCs/>
    </w:rPr>
  </w:style>
  <w:style w:type="paragraph" w:styleId="a9">
    <w:name w:val="Closing"/>
    <w:basedOn w:val="a"/>
    <w:link w:val="aa"/>
    <w:uiPriority w:val="99"/>
    <w:unhideWhenUsed/>
    <w:rsid w:val="00E81053"/>
    <w:pPr>
      <w:jc w:val="right"/>
    </w:pPr>
    <w:rPr>
      <w:rFonts w:ascii="ＭＳ ゴシック" w:eastAsia="ＭＳ ゴシック" w:hAnsi="ＭＳ ゴシック"/>
      <w:szCs w:val="21"/>
    </w:rPr>
  </w:style>
  <w:style w:type="character" w:customStyle="1" w:styleId="aa">
    <w:name w:val="結語 (文字)"/>
    <w:basedOn w:val="a0"/>
    <w:link w:val="a9"/>
    <w:uiPriority w:val="99"/>
    <w:rsid w:val="00E81053"/>
    <w:rPr>
      <w:rFonts w:ascii="ＭＳ ゴシック" w:eastAsia="ＭＳ ゴシック" w:hAnsi="ＭＳ ゴシック"/>
      <w:szCs w:val="21"/>
    </w:rPr>
  </w:style>
  <w:style w:type="table" w:styleId="ab">
    <w:name w:val="Table Grid"/>
    <w:basedOn w:val="a1"/>
    <w:uiPriority w:val="39"/>
    <w:rsid w:val="00E810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81053"/>
    <w:pPr>
      <w:ind w:leftChars="400" w:left="840"/>
    </w:pPr>
  </w:style>
  <w:style w:type="table" w:customStyle="1" w:styleId="1">
    <w:name w:val="表 (格子)1"/>
    <w:basedOn w:val="a1"/>
    <w:next w:val="ab"/>
    <w:uiPriority w:val="39"/>
    <w:rsid w:val="00B70370"/>
    <w:rPr>
      <w:rFonts w:ascii="Arial" w:eastAsia="ＭＳ Ｐゴシック"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B70370"/>
    <w:rPr>
      <w:rFonts w:ascii="Arial" w:eastAsia="ＭＳ Ｐゴシック"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61F87"/>
    <w:pPr>
      <w:tabs>
        <w:tab w:val="center" w:pos="4252"/>
        <w:tab w:val="right" w:pos="8504"/>
      </w:tabs>
      <w:snapToGrid w:val="0"/>
    </w:pPr>
  </w:style>
  <w:style w:type="character" w:customStyle="1" w:styleId="ae">
    <w:name w:val="ヘッダー (文字)"/>
    <w:basedOn w:val="a0"/>
    <w:link w:val="ad"/>
    <w:uiPriority w:val="99"/>
    <w:rsid w:val="00E61F87"/>
  </w:style>
  <w:style w:type="paragraph" w:styleId="af">
    <w:name w:val="footer"/>
    <w:basedOn w:val="a"/>
    <w:link w:val="af0"/>
    <w:uiPriority w:val="99"/>
    <w:unhideWhenUsed/>
    <w:rsid w:val="00E61F87"/>
    <w:pPr>
      <w:tabs>
        <w:tab w:val="center" w:pos="4252"/>
        <w:tab w:val="right" w:pos="8504"/>
      </w:tabs>
      <w:snapToGrid w:val="0"/>
    </w:pPr>
  </w:style>
  <w:style w:type="character" w:customStyle="1" w:styleId="af0">
    <w:name w:val="フッター (文字)"/>
    <w:basedOn w:val="a0"/>
    <w:link w:val="af"/>
    <w:uiPriority w:val="99"/>
    <w:rsid w:val="00E61F87"/>
  </w:style>
  <w:style w:type="table" w:customStyle="1" w:styleId="3">
    <w:name w:val="表 (格子)3"/>
    <w:basedOn w:val="a1"/>
    <w:next w:val="ab"/>
    <w:uiPriority w:val="39"/>
    <w:rsid w:val="00A91F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853</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syscom</dc:creator>
  <cp:keywords/>
  <dc:description/>
  <cp:lastModifiedBy>苑 栗原</cp:lastModifiedBy>
  <cp:revision>2</cp:revision>
  <dcterms:created xsi:type="dcterms:W3CDTF">2023-08-28T07:38:00Z</dcterms:created>
  <dcterms:modified xsi:type="dcterms:W3CDTF">2023-08-28T07:38:00Z</dcterms:modified>
</cp:coreProperties>
</file>